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FC2" w:rsidRPr="00364FC2" w:rsidRDefault="00D55186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color w:val="222222"/>
          <w:sz w:val="26"/>
          <w:szCs w:val="26"/>
        </w:rPr>
      </w:pPr>
      <w:r>
        <w:rPr>
          <w:b/>
          <w:color w:val="222222"/>
          <w:sz w:val="26"/>
          <w:szCs w:val="26"/>
        </w:rPr>
        <w:t xml:space="preserve">15.05.20. г. </w:t>
      </w:r>
      <w:bookmarkStart w:id="0" w:name="_GoBack"/>
      <w:bookmarkEnd w:id="0"/>
      <w:r w:rsidR="00364FC2" w:rsidRPr="00364FC2">
        <w:rPr>
          <w:b/>
          <w:color w:val="222222"/>
          <w:sz w:val="26"/>
          <w:szCs w:val="26"/>
        </w:rPr>
        <w:t>Лекция: теории и концепции питания. Строение пищеварительной системы и характеристика основных этапов пищеварения. Метаболизм сахаров, аминокислот и липидов.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 xml:space="preserve">Теория сбалансированного питания академика А.А. Покровского преобладала в </w:t>
      </w:r>
      <w:proofErr w:type="gramStart"/>
      <w:r w:rsidRPr="00364FC2">
        <w:rPr>
          <w:color w:val="222222"/>
          <w:sz w:val="22"/>
          <w:szCs w:val="22"/>
        </w:rPr>
        <w:t>современной</w:t>
      </w:r>
      <w:proofErr w:type="gramEnd"/>
      <w:r w:rsidRPr="00364FC2">
        <w:rPr>
          <w:color w:val="222222"/>
          <w:sz w:val="22"/>
          <w:szCs w:val="22"/>
        </w:rPr>
        <w:t xml:space="preserve"> </w:t>
      </w:r>
      <w:proofErr w:type="spellStart"/>
      <w:r w:rsidRPr="00364FC2">
        <w:rPr>
          <w:color w:val="222222"/>
          <w:sz w:val="22"/>
          <w:szCs w:val="22"/>
        </w:rPr>
        <w:t>нутрициологии</w:t>
      </w:r>
      <w:proofErr w:type="spellEnd"/>
      <w:r w:rsidRPr="00364FC2">
        <w:rPr>
          <w:color w:val="222222"/>
          <w:sz w:val="22"/>
          <w:szCs w:val="22"/>
        </w:rPr>
        <w:t xml:space="preserve"> до последнего времени. Однако, по мнению самого ученого, она не является догмой и должна постоянно совершенствоваться и дополняться с учетом новых научных данных о питании, изменений условий существования человека.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proofErr w:type="gramStart"/>
      <w:r w:rsidRPr="00364FC2">
        <w:rPr>
          <w:color w:val="222222"/>
          <w:sz w:val="22"/>
          <w:szCs w:val="22"/>
        </w:rPr>
        <w:t>В настоящее время теория сбалансированного питания подвергается переоценке в связи с новыми научными исследованиями в области физиологии пищеварения, биохимии пищи, микробиологии и др. Были открыты новые механизмы пищеварения, установлено, что переваривание происходит не только в полости кишечника, но значительный удельный вес занимает пищеварение непосредственно на стенках кишечника, на мембранах его клеток, была найдена ранее неизвестная гормональная система кишечника, получены новые</w:t>
      </w:r>
      <w:proofErr w:type="gramEnd"/>
      <w:r w:rsidRPr="00364FC2">
        <w:rPr>
          <w:color w:val="222222"/>
          <w:sz w:val="22"/>
          <w:szCs w:val="22"/>
        </w:rPr>
        <w:t xml:space="preserve"> сведения относительно роли симбиотических микроорганизмов, обитающих в кишечнике, и об их взаимоотношениях с организмом человека. В связи с полученными данными в науке о питании появились новые теории и концепции питания.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rStyle w:val="a4"/>
          <w:color w:val="222222"/>
          <w:sz w:val="22"/>
          <w:szCs w:val="22"/>
        </w:rPr>
        <w:t>Теория адекватного питания</w:t>
      </w:r>
      <w:r w:rsidRPr="00364FC2">
        <w:rPr>
          <w:color w:val="222222"/>
          <w:sz w:val="22"/>
          <w:szCs w:val="22"/>
        </w:rPr>
        <w:t xml:space="preserve"> предложена академиком А.М. </w:t>
      </w:r>
      <w:proofErr w:type="spellStart"/>
      <w:r w:rsidRPr="00364FC2">
        <w:rPr>
          <w:color w:val="222222"/>
          <w:sz w:val="22"/>
          <w:szCs w:val="22"/>
        </w:rPr>
        <w:t>Уголевым</w:t>
      </w:r>
      <w:proofErr w:type="spellEnd"/>
      <w:r w:rsidRPr="00364FC2">
        <w:rPr>
          <w:color w:val="222222"/>
          <w:sz w:val="22"/>
          <w:szCs w:val="22"/>
        </w:rPr>
        <w:t xml:space="preserve"> (1991). Эта теория, опираясь на вновь полученные экспериментальные и клинические данные, включает в себя основные положения теории сбалансированного питания. Она дополнена результатами расшифровки некоторых механизмов усвояемости пищевых веществ и значения для организма пищевых волокон, симбиотической микрофлоры кишечника, гормонов и </w:t>
      </w:r>
      <w:proofErr w:type="spellStart"/>
      <w:r w:rsidRPr="00364FC2">
        <w:rPr>
          <w:color w:val="222222"/>
          <w:sz w:val="22"/>
          <w:szCs w:val="22"/>
        </w:rPr>
        <w:t>гормоноподобных</w:t>
      </w:r>
      <w:proofErr w:type="spellEnd"/>
      <w:r w:rsidRPr="00364FC2">
        <w:rPr>
          <w:color w:val="222222"/>
          <w:sz w:val="22"/>
          <w:szCs w:val="22"/>
        </w:rPr>
        <w:t xml:space="preserve"> веществ, вырабатываемых в органах пищеварения и образующихся из пищи. Эти факторы регулируют процесс пищеварения, обмен веществ и другие функции организма.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 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В основе теории адекватного питания лежат четыре основных принципа: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- Потребляемая пища используется как организмом человека, так и заселяющими его микроорганизмами.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- Приток нутриентов в организм обеспечивается за счет их извлечения из пищевых продуктов и в результате деятельности бактерий, синтезирующих дополнительные пищевые вещества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- Нормальное питание обеспечивается не одним, а несколькими потоками питательных и регуляторных веществ.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- Физиологически важными компонентами пищи являются пищевые волокна.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На основе теории адекватного питания разработаны различные научные концепции здорового питания.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rStyle w:val="a4"/>
          <w:color w:val="222222"/>
          <w:sz w:val="22"/>
          <w:szCs w:val="22"/>
        </w:rPr>
        <w:t>Концепция оптимального питания</w:t>
      </w:r>
      <w:r w:rsidRPr="00364FC2">
        <w:rPr>
          <w:color w:val="222222"/>
          <w:sz w:val="22"/>
          <w:szCs w:val="22"/>
        </w:rPr>
        <w:t xml:space="preserve"> - не является самостоятельной теорией в строгом смысле этого слова. Она является производной от концепции сбалансированного питания, переводя рекомендуемые нормы физиологических потребностей в энергии и пищевых веществах с групповых значений в </w:t>
      </w:r>
      <w:r w:rsidRPr="00364FC2">
        <w:rPr>
          <w:color w:val="222222"/>
          <w:sz w:val="22"/>
          <w:szCs w:val="22"/>
        </w:rPr>
        <w:lastRenderedPageBreak/>
        <w:t xml:space="preserve">индивидуальные величины. Ее авторы В.А. </w:t>
      </w:r>
      <w:proofErr w:type="spellStart"/>
      <w:r w:rsidRPr="00364FC2">
        <w:rPr>
          <w:color w:val="222222"/>
          <w:sz w:val="22"/>
          <w:szCs w:val="22"/>
        </w:rPr>
        <w:t>Тутельян</w:t>
      </w:r>
      <w:proofErr w:type="spellEnd"/>
      <w:r w:rsidRPr="00364FC2">
        <w:rPr>
          <w:color w:val="222222"/>
          <w:sz w:val="22"/>
          <w:szCs w:val="22"/>
        </w:rPr>
        <w:t xml:space="preserve"> и М.Н. </w:t>
      </w:r>
      <w:proofErr w:type="spellStart"/>
      <w:r w:rsidRPr="00364FC2">
        <w:rPr>
          <w:color w:val="222222"/>
          <w:sz w:val="22"/>
          <w:szCs w:val="22"/>
        </w:rPr>
        <w:t>Волгарев</w:t>
      </w:r>
      <w:proofErr w:type="spellEnd"/>
      <w:r w:rsidRPr="00364FC2">
        <w:rPr>
          <w:color w:val="222222"/>
          <w:sz w:val="22"/>
          <w:szCs w:val="22"/>
        </w:rPr>
        <w:t xml:space="preserve"> (2001) подчеркивают, что в основе современных представлений о здоровом питании должна лежать концепция оптимального питания, предусматривающая необходимость и обязательность полного обеспечения потребностей организма не только в энергии, </w:t>
      </w:r>
      <w:proofErr w:type="spellStart"/>
      <w:r w:rsidRPr="00364FC2">
        <w:rPr>
          <w:color w:val="222222"/>
          <w:sz w:val="22"/>
          <w:szCs w:val="22"/>
        </w:rPr>
        <w:t>эссенциальных</w:t>
      </w:r>
      <w:proofErr w:type="spellEnd"/>
      <w:r w:rsidRPr="00364FC2">
        <w:rPr>
          <w:color w:val="222222"/>
          <w:sz w:val="22"/>
          <w:szCs w:val="22"/>
        </w:rPr>
        <w:t xml:space="preserve"> макр</w:t>
      </w:r>
      <w:proofErr w:type="gramStart"/>
      <w:r w:rsidRPr="00364FC2">
        <w:rPr>
          <w:color w:val="222222"/>
          <w:sz w:val="22"/>
          <w:szCs w:val="22"/>
        </w:rPr>
        <w:t>о-</w:t>
      </w:r>
      <w:proofErr w:type="gramEnd"/>
      <w:r w:rsidRPr="00364FC2">
        <w:rPr>
          <w:color w:val="222222"/>
          <w:sz w:val="22"/>
          <w:szCs w:val="22"/>
        </w:rPr>
        <w:t xml:space="preserve"> и микронутриентах, но и в целом ряде необходимых </w:t>
      </w:r>
      <w:r w:rsidRPr="00364FC2">
        <w:rPr>
          <w:i/>
          <w:iCs/>
          <w:color w:val="222222"/>
          <w:sz w:val="22"/>
          <w:szCs w:val="22"/>
        </w:rPr>
        <w:t>минорных непищевых биологически активных компонентов</w:t>
      </w:r>
      <w:r w:rsidRPr="00364FC2">
        <w:rPr>
          <w:color w:val="222222"/>
          <w:sz w:val="22"/>
          <w:szCs w:val="22"/>
        </w:rPr>
        <w:t> пищи, перечень и значение которых нельзя считать окончательно установленными.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rStyle w:val="a4"/>
          <w:color w:val="222222"/>
          <w:sz w:val="22"/>
          <w:szCs w:val="22"/>
        </w:rPr>
        <w:t>Концепция функционального питания</w:t>
      </w:r>
      <w:r w:rsidRPr="00364FC2">
        <w:rPr>
          <w:color w:val="222222"/>
          <w:sz w:val="22"/>
          <w:szCs w:val="22"/>
        </w:rPr>
        <w:t xml:space="preserve"> стала разрабатываться в последние три десятилетия в связи с получением новых данных в области метаболических аспектов, фармакологии и токсикологии пищи. </w:t>
      </w:r>
      <w:proofErr w:type="gramStart"/>
      <w:r w:rsidRPr="00364FC2">
        <w:rPr>
          <w:color w:val="222222"/>
          <w:sz w:val="22"/>
          <w:szCs w:val="22"/>
        </w:rPr>
        <w:t>Эта концепция зародилась в начале 1980-х гг. в Японии, где приобрели большую популярность так называемые </w:t>
      </w:r>
      <w:r w:rsidRPr="00364FC2">
        <w:rPr>
          <w:i/>
          <w:iCs/>
          <w:color w:val="222222"/>
          <w:sz w:val="22"/>
          <w:szCs w:val="22"/>
        </w:rPr>
        <w:t>функциональные (позитивные) продукты</w:t>
      </w:r>
      <w:r w:rsidRPr="00364FC2">
        <w:rPr>
          <w:color w:val="222222"/>
          <w:sz w:val="22"/>
          <w:szCs w:val="22"/>
        </w:rPr>
        <w:t>, т.е. продукты питания, содержащие ингредиенты, которые приносят пользу здоровью человека, повышают его сопротивляемость к заболеваниям, способны улучшать многие физиологические процессы в организме человека, позволяя ему долгое время сохранять активный образ жизни и др.</w:t>
      </w:r>
      <w:proofErr w:type="gramEnd"/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 xml:space="preserve">По мере расшифровки химического состава продовольственного сырья и пищевых продуктов и выявления корреляционных зависимостей между содержанием в них отдельных микронутриентов и биологически активных веществ, а также состоянием здоровья населения был сформулирован новый взгляд на пищу как на средство профилактики и лечения некоторых заболеваний. Кроме того, последние успехи в биохимии, клеточной биологии, физиологии и патологии подтвердили гипотезу о том, что пища также контролирует и моделирует различные функции в организме и, как следствие, участвует в поддержании здоровья и снижении риска возникновения ряда заболеваний. На основании этого была сформулирована концепция функционального питания и стала разрабатываться новая научная дисциплина – функциональная </w:t>
      </w:r>
      <w:proofErr w:type="spellStart"/>
      <w:r w:rsidRPr="00364FC2">
        <w:rPr>
          <w:color w:val="222222"/>
          <w:sz w:val="22"/>
          <w:szCs w:val="22"/>
        </w:rPr>
        <w:t>нутрициология</w:t>
      </w:r>
      <w:proofErr w:type="spellEnd"/>
      <w:r w:rsidRPr="00364FC2">
        <w:rPr>
          <w:color w:val="222222"/>
          <w:sz w:val="22"/>
          <w:szCs w:val="22"/>
        </w:rPr>
        <w:t>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 xml:space="preserve">Все продукты позитивного (функционального) питания должны содержать ингредиенты, </w:t>
      </w:r>
      <w:proofErr w:type="spellStart"/>
      <w:r w:rsidRPr="00364FC2">
        <w:rPr>
          <w:color w:val="222222"/>
          <w:sz w:val="22"/>
          <w:szCs w:val="22"/>
        </w:rPr>
        <w:t>придающиеим</w:t>
      </w:r>
      <w:proofErr w:type="spellEnd"/>
      <w:r w:rsidRPr="00364FC2">
        <w:rPr>
          <w:color w:val="222222"/>
          <w:sz w:val="22"/>
          <w:szCs w:val="22"/>
        </w:rPr>
        <w:t xml:space="preserve"> функциональные свойства: пищевые волокна (растворимые и нерастворимые), витамины (А, группы</w:t>
      </w:r>
      <w:proofErr w:type="gramStart"/>
      <w:r w:rsidRPr="00364FC2">
        <w:rPr>
          <w:color w:val="222222"/>
          <w:sz w:val="22"/>
          <w:szCs w:val="22"/>
        </w:rPr>
        <w:t xml:space="preserve"> В</w:t>
      </w:r>
      <w:proofErr w:type="gramEnd"/>
      <w:r w:rsidRPr="00364FC2">
        <w:rPr>
          <w:color w:val="222222"/>
          <w:sz w:val="22"/>
          <w:szCs w:val="22"/>
        </w:rPr>
        <w:t xml:space="preserve">, Д и т.д.), минеральные вещества (кальций, железо), полиненасыщенные жиры (растительные масла, рыбий жир, омега-3-жирные кислоты), антиоксиданты (β-каротин, витамины С, Е), олигосахариды (как субстрат для полезных бактерий), а также группа, включающая микроэлементы, </w:t>
      </w:r>
      <w:proofErr w:type="spellStart"/>
      <w:r w:rsidRPr="00364FC2">
        <w:rPr>
          <w:color w:val="222222"/>
          <w:sz w:val="22"/>
          <w:szCs w:val="22"/>
        </w:rPr>
        <w:t>бифидобактерии</w:t>
      </w:r>
      <w:proofErr w:type="spellEnd"/>
      <w:r w:rsidRPr="00364FC2">
        <w:rPr>
          <w:color w:val="222222"/>
          <w:sz w:val="22"/>
          <w:szCs w:val="22"/>
        </w:rPr>
        <w:t xml:space="preserve"> и др.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Несомненно, что по мере накопления и анализа данных в этом направлении не только возникает проблема нормирования специфических веществ пищи, оказывающих положительное влияние на обменные и физиологические функции организма, но и встают задачи по изучению профилактического и лечебного действия конкретных микронутриентов и биологически активных веще</w:t>
      </w:r>
      <w:proofErr w:type="gramStart"/>
      <w:r w:rsidRPr="00364FC2">
        <w:rPr>
          <w:color w:val="222222"/>
          <w:sz w:val="22"/>
          <w:szCs w:val="22"/>
        </w:rPr>
        <w:t>ств пр</w:t>
      </w:r>
      <w:proofErr w:type="gramEnd"/>
      <w:r w:rsidRPr="00364FC2">
        <w:rPr>
          <w:color w:val="222222"/>
          <w:sz w:val="22"/>
          <w:szCs w:val="22"/>
        </w:rPr>
        <w:t>именительно к отдельным патологиям.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rStyle w:val="a4"/>
          <w:color w:val="222222"/>
          <w:sz w:val="22"/>
          <w:szCs w:val="22"/>
        </w:rPr>
        <w:t>Концепция направленного (целевого) питания.</w:t>
      </w:r>
      <w:r w:rsidRPr="00364FC2">
        <w:rPr>
          <w:color w:val="222222"/>
          <w:sz w:val="22"/>
          <w:szCs w:val="22"/>
        </w:rPr>
        <w:t> Существующие в настоящее время физиологические нормы питания рассчитаны на среднего человека. Однако доказано, что любая формула сбалансированного приема пищи не может быть в равной степени адекватной сразу всему населению. Существуют большие группы людей, у которых под влиянием </w:t>
      </w:r>
      <w:proofErr w:type="spellStart"/>
      <w:proofErr w:type="gramStart"/>
      <w:r w:rsidRPr="00364FC2">
        <w:rPr>
          <w:i/>
          <w:iCs/>
          <w:color w:val="222222"/>
          <w:sz w:val="22"/>
          <w:szCs w:val="22"/>
        </w:rPr>
        <w:t>климато</w:t>
      </w:r>
      <w:proofErr w:type="spellEnd"/>
      <w:r w:rsidRPr="00364FC2">
        <w:rPr>
          <w:i/>
          <w:iCs/>
          <w:color w:val="222222"/>
          <w:sz w:val="22"/>
          <w:szCs w:val="22"/>
        </w:rPr>
        <w:t>-географических</w:t>
      </w:r>
      <w:proofErr w:type="gramEnd"/>
      <w:r w:rsidRPr="00364FC2">
        <w:rPr>
          <w:color w:val="222222"/>
          <w:sz w:val="22"/>
          <w:szCs w:val="22"/>
        </w:rPr>
        <w:t> факторов возникли особенности обмена веществ, обусловливающие иное питание. Поэтому каждый вид рационального питания можно рекомендовать лишь достаточно однородной группе населения.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rStyle w:val="a4"/>
          <w:color w:val="222222"/>
          <w:sz w:val="22"/>
          <w:szCs w:val="22"/>
        </w:rPr>
        <w:t>Концепция индивидуального питания.</w:t>
      </w:r>
      <w:r w:rsidRPr="00364FC2">
        <w:rPr>
          <w:color w:val="222222"/>
          <w:sz w:val="22"/>
          <w:szCs w:val="22"/>
        </w:rPr>
        <w:t xml:space="preserve"> Хотя существующие нормы питания разработаны с учетом энергетических затрат, пола и возраста, некоторые специалисты считают такие рекомендации слишком общими, полагая, что сходные нормы приема пищи можно рекомендовать лишь очень небольшим группам </w:t>
      </w:r>
      <w:r w:rsidRPr="00364FC2">
        <w:rPr>
          <w:color w:val="222222"/>
          <w:sz w:val="22"/>
          <w:szCs w:val="22"/>
        </w:rPr>
        <w:lastRenderedPageBreak/>
        <w:t>населения. Действительно, люди одного возраста и пола, даже живущие в сходных условиях, - не однородная совокупность, и поэтому необходимо учитывать </w:t>
      </w:r>
      <w:r w:rsidRPr="00364FC2">
        <w:rPr>
          <w:i/>
          <w:iCs/>
          <w:color w:val="222222"/>
          <w:sz w:val="22"/>
          <w:szCs w:val="22"/>
        </w:rPr>
        <w:t>индивидуальные особенности</w:t>
      </w:r>
      <w:r w:rsidRPr="00364FC2">
        <w:rPr>
          <w:color w:val="222222"/>
          <w:sz w:val="22"/>
          <w:szCs w:val="22"/>
        </w:rPr>
        <w:t> каждого.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 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  <w:r w:rsidRPr="00364FC2">
        <w:rPr>
          <w:color w:val="222222"/>
          <w:sz w:val="22"/>
          <w:szCs w:val="22"/>
        </w:rPr>
        <w:t> </w:t>
      </w:r>
      <w:r w:rsidRPr="00364FC2">
        <w:rPr>
          <w:color w:val="222222"/>
          <w:sz w:val="22"/>
          <w:szCs w:val="22"/>
        </w:rPr>
        <w:br/>
        <w:t>Человек является гетеротрофным организмом: все органические вещества он получает с пищей. Однако организм человека не способен усваивать органические вещества пищи без её предварительной механической и химической обработки.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Эту важную функцию выполняет система пищеварения.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Общие принципы пищеварения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Пищеварение</w:t>
      </w:r>
      <w:r w:rsidRPr="00364FC2">
        <w:rPr>
          <w:color w:val="222222"/>
        </w:rPr>
        <w:t> — сложный физиологический и биохимический процесс, в ходе которого принятая пища в пищеваритель</w:t>
      </w:r>
      <w:r w:rsidRPr="00364FC2">
        <w:rPr>
          <w:color w:val="222222"/>
        </w:rPr>
        <w:softHyphen/>
        <w:t>ном тракте подвергается физическим и химическим изменениям.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Значение пищеварения:</w:t>
      </w:r>
    </w:p>
    <w:p w:rsidR="00364FC2" w:rsidRPr="00364FC2" w:rsidRDefault="00364FC2" w:rsidP="00364FC2">
      <w:pPr>
        <w:pStyle w:val="a3"/>
        <w:numPr>
          <w:ilvl w:val="0"/>
          <w:numId w:val="1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сохранение пластической и энергетической ценности пищевых компонентов;</w:t>
      </w:r>
    </w:p>
    <w:p w:rsidR="00364FC2" w:rsidRPr="00364FC2" w:rsidRDefault="00364FC2" w:rsidP="00364FC2">
      <w:pPr>
        <w:pStyle w:val="a3"/>
        <w:numPr>
          <w:ilvl w:val="0"/>
          <w:numId w:val="1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преобразование компонентов пищи в легко усвояемые организмом питательные вещества;</w:t>
      </w:r>
    </w:p>
    <w:p w:rsidR="00364FC2" w:rsidRPr="00364FC2" w:rsidRDefault="00364FC2" w:rsidP="00364FC2">
      <w:pPr>
        <w:pStyle w:val="a3"/>
        <w:numPr>
          <w:ilvl w:val="0"/>
          <w:numId w:val="1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утрата видовой специфичности питательных веществ (в противном случае компоненты пищи не усваиваются и воспринимаются как антигены, вызывая иммунный ответ).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Принципы пищеварения:</w:t>
      </w:r>
    </w:p>
    <w:p w:rsidR="00364FC2" w:rsidRPr="00364FC2" w:rsidRDefault="00364FC2" w:rsidP="00364FC2">
      <w:pPr>
        <w:pStyle w:val="a3"/>
        <w:numPr>
          <w:ilvl w:val="0"/>
          <w:numId w:val="2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пищеварение — многоэтапный последовательный процесс;</w:t>
      </w:r>
    </w:p>
    <w:p w:rsidR="00364FC2" w:rsidRPr="00364FC2" w:rsidRDefault="00364FC2" w:rsidP="00364FC2">
      <w:pPr>
        <w:pStyle w:val="a3"/>
        <w:numPr>
          <w:ilvl w:val="0"/>
          <w:numId w:val="2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пищеварение включает как механическую, так и химическую обработку пищи;</w:t>
      </w:r>
    </w:p>
    <w:p w:rsidR="00364FC2" w:rsidRPr="00364FC2" w:rsidRDefault="00364FC2" w:rsidP="00364FC2">
      <w:pPr>
        <w:pStyle w:val="a3"/>
        <w:numPr>
          <w:ilvl w:val="0"/>
          <w:numId w:val="2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химическая обработка пищи происходит при участии пищеварительных ферментов;</w:t>
      </w:r>
    </w:p>
    <w:p w:rsidR="00364FC2" w:rsidRPr="00364FC2" w:rsidRDefault="00364FC2" w:rsidP="00364FC2">
      <w:pPr>
        <w:pStyle w:val="a3"/>
        <w:numPr>
          <w:ilvl w:val="0"/>
          <w:numId w:val="2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ферменты</w:t>
      </w:r>
      <w:r w:rsidRPr="00364FC2">
        <w:rPr>
          <w:color w:val="222222"/>
        </w:rPr>
        <w:t xml:space="preserve"> — </w:t>
      </w:r>
      <w:proofErr w:type="spellStart"/>
      <w:r w:rsidRPr="00364FC2">
        <w:rPr>
          <w:color w:val="222222"/>
        </w:rPr>
        <w:t>высокоспецифические</w:t>
      </w:r>
      <w:proofErr w:type="spellEnd"/>
      <w:r w:rsidRPr="00364FC2">
        <w:rPr>
          <w:color w:val="222222"/>
        </w:rPr>
        <w:t xml:space="preserve"> биологические катализаторы: каждый фермент работает только с определённым субстратом (веществом), при определённой температуре и кислотности;</w:t>
      </w:r>
    </w:p>
    <w:p w:rsidR="00364FC2" w:rsidRPr="00364FC2" w:rsidRDefault="00364FC2" w:rsidP="00364FC2">
      <w:pPr>
        <w:pStyle w:val="a3"/>
        <w:numPr>
          <w:ilvl w:val="0"/>
          <w:numId w:val="2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в каждом отделе пищеварительного тракта поддерживаются определённые условия для работы определённых пищеварительных ферментов; каждый отдел тракта ограничен сфинктерами. То есть соблюдается определённая последовательность пищеварительного процесса.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В пищеварительном тракте около 35 сфинктеров. Они </w:t>
      </w:r>
      <w:proofErr w:type="gramStart"/>
      <w:r w:rsidRPr="00364FC2">
        <w:rPr>
          <w:color w:val="222222"/>
        </w:rPr>
        <w:t>выполняют роль</w:t>
      </w:r>
      <w:proofErr w:type="gramEnd"/>
      <w:r w:rsidRPr="00364FC2">
        <w:rPr>
          <w:color w:val="222222"/>
        </w:rPr>
        <w:t xml:space="preserve"> клапанов, </w:t>
      </w:r>
      <w:proofErr w:type="spellStart"/>
      <w:r w:rsidRPr="00364FC2">
        <w:rPr>
          <w:color w:val="222222"/>
        </w:rPr>
        <w:t>обесп</w:t>
      </w:r>
      <w:r w:rsidRPr="00364FC2">
        <w:rPr>
          <w:color w:val="222222"/>
        </w:rPr>
        <w:softHyphen/>
        <w:t>чивающих</w:t>
      </w:r>
      <w:proofErr w:type="spellEnd"/>
      <w:r w:rsidRPr="00364FC2">
        <w:rPr>
          <w:color w:val="222222"/>
        </w:rPr>
        <w:t xml:space="preserve"> движение пищевого содержимого в каудальном (от </w:t>
      </w:r>
      <w:r w:rsidRPr="00364FC2">
        <w:rPr>
          <w:color w:val="222222"/>
        </w:rPr>
        <w:lastRenderedPageBreak/>
        <w:t>лат. </w:t>
      </w:r>
      <w:proofErr w:type="spellStart"/>
      <w:r w:rsidRPr="00364FC2">
        <w:rPr>
          <w:i/>
          <w:iCs/>
          <w:color w:val="222222"/>
        </w:rPr>
        <w:t>cauda</w:t>
      </w:r>
      <w:proofErr w:type="spellEnd"/>
      <w:r w:rsidRPr="00364FC2">
        <w:rPr>
          <w:color w:val="222222"/>
        </w:rPr>
        <w:t> — хвост) направ</w:t>
      </w:r>
      <w:r w:rsidRPr="00364FC2">
        <w:rPr>
          <w:color w:val="222222"/>
        </w:rPr>
        <w:softHyphen/>
        <w:t>лении, однонаправленное движение пищеварительных секретов, раз</w:t>
      </w:r>
      <w:r w:rsidRPr="00364FC2">
        <w:rPr>
          <w:color w:val="222222"/>
        </w:rPr>
        <w:softHyphen/>
        <w:t>общение отделов пищеварительного тракта, где пищеварение про</w:t>
      </w:r>
      <w:r w:rsidRPr="00364FC2">
        <w:rPr>
          <w:color w:val="222222"/>
        </w:rPr>
        <w:softHyphen/>
        <w:t>исходит на характерных для них этапах.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Пищеварительные ферменты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Переваривание пищевых веществ в пищеварительном тракте осуществляется гидролитическими ферментами.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Пищеварительные ферменты = гидролитические ферменты = гидролазы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Гидролазы —</w:t>
      </w:r>
      <w:r w:rsidRPr="00364FC2">
        <w:rPr>
          <w:color w:val="222222"/>
        </w:rPr>
        <w:t> класс ферментов, в работе которых участвуют молекулы воды.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Общая схема реакций, катализируемых гидролазами: </w:t>
      </w:r>
      <w:r w:rsidRPr="00364FC2">
        <w:rPr>
          <w:b/>
          <w:bCs/>
          <w:color w:val="222222"/>
        </w:rPr>
        <w:t>A–B + H2O → A–OH + B–H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Таким образом, процесс переваривания — это</w:t>
      </w:r>
      <w:r w:rsidRPr="00364FC2">
        <w:rPr>
          <w:b/>
          <w:bCs/>
          <w:color w:val="222222"/>
        </w:rPr>
        <w:t> гидролиз питательных веществ.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Каждый фермент имеет субстрат</w:t>
      </w:r>
      <w:r w:rsidRPr="00364FC2">
        <w:rPr>
          <w:color w:val="222222"/>
        </w:rPr>
        <w:softHyphen/>
        <w:t>ную специфичность, которая зависит от видо</w:t>
      </w:r>
      <w:r w:rsidRPr="00364FC2">
        <w:rPr>
          <w:color w:val="222222"/>
        </w:rPr>
        <w:softHyphen/>
        <w:t>вых и индивидуальных особенностей организма. Индивидуальный набор ферментов каждого человека адаптирован к перевариванию той пищи, которая характерна для вида Человек разумный, и тем питательным веществам, которые преобладали в рационе его родителей, бабушек и дедушек. Пищевые продукты, не характерные для географического местообитания, могут не перевариваться и восприниматься как чужеродные вследствие отсутствия соответствующих ферментов.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Все ферменты разделяются на 4 основные группы:</w:t>
      </w:r>
    </w:p>
    <w:p w:rsidR="00364FC2" w:rsidRPr="00364FC2" w:rsidRDefault="00364FC2" w:rsidP="00364FC2">
      <w:pPr>
        <w:pStyle w:val="a3"/>
        <w:numPr>
          <w:ilvl w:val="0"/>
          <w:numId w:val="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амилазы</w:t>
      </w:r>
      <w:r w:rsidRPr="00364FC2">
        <w:rPr>
          <w:color w:val="222222"/>
        </w:rPr>
        <w:t> расщепляют углеводы;</w:t>
      </w:r>
    </w:p>
    <w:p w:rsidR="00364FC2" w:rsidRPr="00364FC2" w:rsidRDefault="00364FC2" w:rsidP="00364FC2">
      <w:pPr>
        <w:pStyle w:val="a3"/>
        <w:numPr>
          <w:ilvl w:val="0"/>
          <w:numId w:val="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липазы</w:t>
      </w:r>
      <w:r w:rsidRPr="00364FC2">
        <w:rPr>
          <w:color w:val="222222"/>
        </w:rPr>
        <w:t> расщепляют жиры;</w:t>
      </w:r>
    </w:p>
    <w:p w:rsidR="00364FC2" w:rsidRPr="00364FC2" w:rsidRDefault="00364FC2" w:rsidP="00364FC2">
      <w:pPr>
        <w:pStyle w:val="a3"/>
        <w:numPr>
          <w:ilvl w:val="0"/>
          <w:numId w:val="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нуклеазы</w:t>
      </w:r>
      <w:r w:rsidRPr="00364FC2">
        <w:rPr>
          <w:color w:val="222222"/>
        </w:rPr>
        <w:t> расщепляют нуклеиновые кислоты;</w:t>
      </w:r>
    </w:p>
    <w:p w:rsidR="00364FC2" w:rsidRPr="00364FC2" w:rsidRDefault="00364FC2" w:rsidP="00364FC2">
      <w:pPr>
        <w:pStyle w:val="a3"/>
        <w:numPr>
          <w:ilvl w:val="0"/>
          <w:numId w:val="3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b/>
          <w:bCs/>
          <w:color w:val="222222"/>
        </w:rPr>
        <w:t>протеазы</w:t>
      </w:r>
      <w:r w:rsidRPr="00364FC2">
        <w:rPr>
          <w:color w:val="222222"/>
        </w:rPr>
        <w:t> расщепляют белки.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 результате расщепления питательных веществ образуются мономеры, которые вса</w:t>
      </w:r>
      <w:r w:rsidRPr="00364FC2">
        <w:rPr>
          <w:color w:val="222222"/>
        </w:rPr>
        <w:softHyphen/>
        <w:t>сываются из кишечника в кровь и лимфу, транспортируются к тканям организма и включаются в его метаболизм. Вода, мине</w:t>
      </w:r>
      <w:r w:rsidRPr="00364FC2">
        <w:rPr>
          <w:color w:val="222222"/>
        </w:rPr>
        <w:softHyphen/>
        <w:t xml:space="preserve">ральные </w:t>
      </w:r>
      <w:proofErr w:type="gramStart"/>
      <w:r w:rsidRPr="00364FC2">
        <w:rPr>
          <w:color w:val="222222"/>
        </w:rPr>
        <w:t>соли</w:t>
      </w:r>
      <w:proofErr w:type="gramEnd"/>
      <w:r w:rsidRPr="00364FC2">
        <w:rPr>
          <w:color w:val="222222"/>
        </w:rPr>
        <w:t xml:space="preserve"> и витамины всасываются в кровь неизменёнными.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Ферментативная активность свойственна каждому отделу пи</w:t>
      </w:r>
      <w:r w:rsidRPr="00364FC2">
        <w:rPr>
          <w:color w:val="222222"/>
        </w:rPr>
        <w:softHyphen/>
        <w:t>щеварительного тракта и максимальна при определённом значении рН среды. Так, в желудке пищеварительный процесс осу</w:t>
      </w:r>
      <w:r w:rsidRPr="00364FC2">
        <w:rPr>
          <w:color w:val="222222"/>
        </w:rPr>
        <w:softHyphen/>
        <w:t>ществляется в кислой среде, а в двенадцатиперстной кишке желчь и поджелудочный сок создают нейтральную или слабощелочную среду, и желудочные ферменты перестают работать (инактивируются).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Перистальтика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lastRenderedPageBreak/>
        <w:t>Перистальтика</w:t>
      </w:r>
      <w:r w:rsidRPr="00364FC2">
        <w:rPr>
          <w:color w:val="222222"/>
        </w:rPr>
        <w:t> — волнообразные сокращения стенок пищеварительного канала; способствует продвижению пищи.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На протяжении пище</w:t>
      </w:r>
      <w:r w:rsidRPr="00364FC2">
        <w:rPr>
          <w:color w:val="222222"/>
        </w:rPr>
        <w:softHyphen/>
        <w:t>варительного тракта имеется несколько водителей ритма его со</w:t>
      </w:r>
      <w:r w:rsidRPr="00364FC2">
        <w:rPr>
          <w:color w:val="222222"/>
        </w:rPr>
        <w:softHyphen/>
        <w:t>кращений. Эти водители ритма особенно чувствительны к физиоло</w:t>
      </w:r>
      <w:r w:rsidRPr="00364FC2">
        <w:rPr>
          <w:color w:val="222222"/>
        </w:rPr>
        <w:softHyphen/>
        <w:t>гически активным веществам и получают обильную иннервацию.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Сложность движений пищеварительного тракта обеспечивается наличием в нём пучков гладких мышц, идущих в разных направлениях. Гладкие мышцы регулируют тонус кишки и изменяют просвет пи</w:t>
      </w:r>
      <w:r w:rsidRPr="00364FC2">
        <w:rPr>
          <w:color w:val="222222"/>
        </w:rPr>
        <w:softHyphen/>
        <w:t>щеварительного канала. Волна сокращений и расслаблений круго</w:t>
      </w:r>
      <w:r w:rsidRPr="00364FC2">
        <w:rPr>
          <w:color w:val="222222"/>
        </w:rPr>
        <w:softHyphen/>
        <w:t>вых мышц продвигается вдоль пищеварительного канала, создавая его перистальтические сокращения.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Интересно, что в перемещении жидкости по пищеварительному тракту перистальтика не участвует, и жидкость передвигается под действием гравитации и повышенного давления в ротовой полости.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Значение перистальтики:</w:t>
      </w:r>
    </w:p>
    <w:p w:rsidR="00364FC2" w:rsidRPr="00364FC2" w:rsidRDefault="00364FC2" w:rsidP="00364FC2">
      <w:pPr>
        <w:pStyle w:val="a3"/>
        <w:numPr>
          <w:ilvl w:val="0"/>
          <w:numId w:val="4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продвижение пищевого содержимого </w:t>
      </w:r>
      <w:r w:rsidRPr="00364FC2">
        <w:rPr>
          <w:b/>
          <w:bCs/>
          <w:color w:val="222222"/>
        </w:rPr>
        <w:t>(химуса);</w:t>
      </w:r>
    </w:p>
    <w:p w:rsidR="00364FC2" w:rsidRPr="00364FC2" w:rsidRDefault="00364FC2" w:rsidP="00364FC2">
      <w:pPr>
        <w:pStyle w:val="a3"/>
        <w:numPr>
          <w:ilvl w:val="0"/>
          <w:numId w:val="4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задержка пищевого комка на различное время в разных отделах пищева</w:t>
      </w:r>
      <w:r w:rsidRPr="00364FC2">
        <w:rPr>
          <w:color w:val="222222"/>
        </w:rPr>
        <w:softHyphen/>
        <w:t>рительного тракта;</w:t>
      </w:r>
    </w:p>
    <w:p w:rsidR="00364FC2" w:rsidRPr="00364FC2" w:rsidRDefault="00364FC2" w:rsidP="00364FC2">
      <w:pPr>
        <w:pStyle w:val="a3"/>
        <w:numPr>
          <w:ilvl w:val="0"/>
          <w:numId w:val="4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смешивание пищевых веществ с пищеваритель</w:t>
      </w:r>
      <w:r w:rsidRPr="00364FC2">
        <w:rPr>
          <w:color w:val="222222"/>
        </w:rPr>
        <w:softHyphen/>
        <w:t>ными секретами для более полного переваривания.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Функциональные отделы пищеварительной системы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Выделяют три функциональных отдела пищеварительной системы.</w:t>
      </w:r>
    </w:p>
    <w:p w:rsidR="00364FC2" w:rsidRPr="00364FC2" w:rsidRDefault="00364FC2" w:rsidP="00364FC2">
      <w:pPr>
        <w:pStyle w:val="a3"/>
        <w:numPr>
          <w:ilvl w:val="0"/>
          <w:numId w:val="5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Передний отдел:</w:t>
      </w:r>
      <w:r w:rsidRPr="00364FC2">
        <w:rPr>
          <w:color w:val="222222"/>
        </w:rPr>
        <w:t> органы ротовой полости, глотка и пищевод.</w:t>
      </w:r>
      <w:r w:rsidRPr="00364FC2">
        <w:rPr>
          <w:color w:val="222222"/>
        </w:rPr>
        <w:br/>
        <w:t>Функция: механическая переработка пищи.</w:t>
      </w:r>
    </w:p>
    <w:p w:rsidR="00364FC2" w:rsidRPr="00364FC2" w:rsidRDefault="00364FC2" w:rsidP="00364FC2">
      <w:pPr>
        <w:pStyle w:val="a3"/>
        <w:numPr>
          <w:ilvl w:val="0"/>
          <w:numId w:val="5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Средний отдел:</w:t>
      </w:r>
      <w:r w:rsidRPr="00364FC2">
        <w:rPr>
          <w:color w:val="222222"/>
        </w:rPr>
        <w:t> желудок, тонкая и часть толстой кишки, печень и поджелудочная железа.</w:t>
      </w:r>
      <w:r w:rsidRPr="00364FC2">
        <w:rPr>
          <w:color w:val="222222"/>
        </w:rPr>
        <w:br/>
        <w:t>Функция: химическая обработка пищи; всасывание продуктов расщепления.</w:t>
      </w:r>
    </w:p>
    <w:p w:rsidR="00364FC2" w:rsidRPr="00364FC2" w:rsidRDefault="00364FC2" w:rsidP="00364FC2">
      <w:pPr>
        <w:pStyle w:val="a3"/>
        <w:numPr>
          <w:ilvl w:val="0"/>
          <w:numId w:val="5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b/>
          <w:bCs/>
          <w:color w:val="222222"/>
        </w:rPr>
        <w:t>Задний отдел:</w:t>
      </w:r>
      <w:r w:rsidRPr="00364FC2">
        <w:rPr>
          <w:color w:val="222222"/>
        </w:rPr>
        <w:t> прямая кишка.</w:t>
      </w:r>
      <w:r w:rsidRPr="00364FC2">
        <w:rPr>
          <w:color w:val="222222"/>
        </w:rPr>
        <w:br/>
        <w:t>Функция: формирование каловых масс; выведение кала из организма.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Типы пищеварения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 зависимости от происхождения гидролитических ферментов пищеварение делят на три типа:</w:t>
      </w:r>
    </w:p>
    <w:p w:rsidR="00364FC2" w:rsidRPr="00364FC2" w:rsidRDefault="00364FC2" w:rsidP="00364FC2">
      <w:pPr>
        <w:pStyle w:val="a3"/>
        <w:numPr>
          <w:ilvl w:val="0"/>
          <w:numId w:val="6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proofErr w:type="gramStart"/>
      <w:r w:rsidRPr="00364FC2">
        <w:rPr>
          <w:b/>
          <w:bCs/>
          <w:color w:val="222222"/>
        </w:rPr>
        <w:t>собственное</w:t>
      </w:r>
      <w:proofErr w:type="gramEnd"/>
      <w:r w:rsidRPr="00364FC2">
        <w:rPr>
          <w:b/>
          <w:bCs/>
          <w:color w:val="222222"/>
        </w:rPr>
        <w:t>:</w:t>
      </w:r>
      <w:r w:rsidRPr="00364FC2">
        <w:rPr>
          <w:color w:val="222222"/>
        </w:rPr>
        <w:t> осуществляется ферментами пищеварительных желез: ферментами слюны, желудочного и подже</w:t>
      </w:r>
      <w:r w:rsidRPr="00364FC2">
        <w:rPr>
          <w:color w:val="222222"/>
        </w:rPr>
        <w:softHyphen/>
        <w:t>лудочного соков, эпителия тонкой кишки;</w:t>
      </w:r>
    </w:p>
    <w:p w:rsidR="00364FC2" w:rsidRPr="00364FC2" w:rsidRDefault="00364FC2" w:rsidP="00364FC2">
      <w:pPr>
        <w:pStyle w:val="a3"/>
        <w:numPr>
          <w:ilvl w:val="0"/>
          <w:numId w:val="6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proofErr w:type="spellStart"/>
      <w:r w:rsidRPr="00364FC2">
        <w:rPr>
          <w:b/>
          <w:bCs/>
          <w:color w:val="222222"/>
        </w:rPr>
        <w:lastRenderedPageBreak/>
        <w:t>симбионтное</w:t>
      </w:r>
      <w:proofErr w:type="spellEnd"/>
      <w:r w:rsidRPr="00364FC2">
        <w:rPr>
          <w:b/>
          <w:bCs/>
          <w:color w:val="222222"/>
        </w:rPr>
        <w:t>:</w:t>
      </w:r>
      <w:r w:rsidRPr="00364FC2">
        <w:rPr>
          <w:color w:val="222222"/>
        </w:rPr>
        <w:t xml:space="preserve"> осуществляется ферментами кишечных </w:t>
      </w:r>
      <w:proofErr w:type="spellStart"/>
      <w:r w:rsidRPr="00364FC2">
        <w:rPr>
          <w:color w:val="222222"/>
        </w:rPr>
        <w:t>симбионтных</w:t>
      </w:r>
      <w:proofErr w:type="spellEnd"/>
      <w:r w:rsidRPr="00364FC2">
        <w:rPr>
          <w:color w:val="222222"/>
        </w:rPr>
        <w:t xml:space="preserve"> бактерий и простейших пищеварительного тракта (например, переваривание целлюлозы в прямой кишке); </w:t>
      </w:r>
    </w:p>
    <w:p w:rsidR="00364FC2" w:rsidRPr="00364FC2" w:rsidRDefault="00364FC2" w:rsidP="00364FC2">
      <w:pPr>
        <w:pStyle w:val="a3"/>
        <w:numPr>
          <w:ilvl w:val="0"/>
          <w:numId w:val="6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proofErr w:type="spellStart"/>
      <w:r w:rsidRPr="00364FC2">
        <w:rPr>
          <w:b/>
          <w:bCs/>
          <w:color w:val="222222"/>
        </w:rPr>
        <w:t>аутолитическое</w:t>
      </w:r>
      <w:proofErr w:type="spellEnd"/>
      <w:r w:rsidRPr="00364FC2">
        <w:rPr>
          <w:b/>
          <w:bCs/>
          <w:color w:val="222222"/>
        </w:rPr>
        <w:t>:</w:t>
      </w:r>
      <w:r w:rsidRPr="00364FC2">
        <w:rPr>
          <w:color w:val="222222"/>
        </w:rPr>
        <w:t> осуществляется ферментами, которые вводятся в организм в составе принимае</w:t>
      </w:r>
      <w:r w:rsidRPr="00364FC2">
        <w:rPr>
          <w:color w:val="222222"/>
        </w:rPr>
        <w:softHyphen/>
        <w:t>мой пищи. Например, у новорождённых соб</w:t>
      </w:r>
      <w:r w:rsidRPr="00364FC2">
        <w:rPr>
          <w:color w:val="222222"/>
        </w:rPr>
        <w:softHyphen/>
        <w:t>ственное пищеварение еще не развито, поэтому грудное молоко матери содержит ферменты, способствующие его усвоению.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 зависимости от локализации процесса пищеварение делится:</w:t>
      </w:r>
    </w:p>
    <w:p w:rsidR="00364FC2" w:rsidRPr="00364FC2" w:rsidRDefault="00364FC2" w:rsidP="00364FC2">
      <w:pPr>
        <w:pStyle w:val="a3"/>
        <w:numPr>
          <w:ilvl w:val="0"/>
          <w:numId w:val="7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на </w:t>
      </w:r>
      <w:r w:rsidRPr="00364FC2">
        <w:rPr>
          <w:b/>
          <w:bCs/>
          <w:color w:val="222222"/>
        </w:rPr>
        <w:t>внутриклеточное пищеварение:</w:t>
      </w:r>
      <w:r w:rsidRPr="00364FC2">
        <w:rPr>
          <w:color w:val="222222"/>
        </w:rPr>
        <w:t> осуществляется с помощью ферментов лизосом, наиболее активно используется в период новорождённости;</w:t>
      </w:r>
    </w:p>
    <w:p w:rsidR="00364FC2" w:rsidRPr="00364FC2" w:rsidRDefault="00364FC2" w:rsidP="00364FC2">
      <w:pPr>
        <w:pStyle w:val="a3"/>
        <w:numPr>
          <w:ilvl w:val="0"/>
          <w:numId w:val="7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на</w:t>
      </w:r>
      <w:r w:rsidRPr="00364FC2">
        <w:rPr>
          <w:b/>
          <w:bCs/>
          <w:color w:val="222222"/>
        </w:rPr>
        <w:t> внеклеточное пищеварение:</w:t>
      </w:r>
      <w:r w:rsidRPr="00364FC2">
        <w:rPr>
          <w:color w:val="222222"/>
        </w:rPr>
        <w:t>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i/>
          <w:iCs/>
          <w:color w:val="222222"/>
        </w:rPr>
        <w:t xml:space="preserve">                      - </w:t>
      </w:r>
      <w:proofErr w:type="spellStart"/>
      <w:r w:rsidRPr="00364FC2">
        <w:rPr>
          <w:b/>
          <w:bCs/>
          <w:i/>
          <w:iCs/>
          <w:color w:val="222222"/>
        </w:rPr>
        <w:t>дистантное</w:t>
      </w:r>
      <w:proofErr w:type="spellEnd"/>
      <w:r w:rsidRPr="00364FC2">
        <w:rPr>
          <w:color w:val="222222"/>
        </w:rPr>
        <w:t> (в т. ч. полостное): совершается в среде, удалённой от места продукции гидролаз (работа ферментов слюны в ротовой полости);</w:t>
      </w:r>
      <w:r w:rsidRPr="00364FC2">
        <w:rPr>
          <w:color w:val="222222"/>
        </w:rPr>
        <w:br/>
      </w:r>
      <w:r w:rsidRPr="00364FC2">
        <w:rPr>
          <w:b/>
          <w:bCs/>
          <w:i/>
          <w:iCs/>
          <w:color w:val="222222"/>
        </w:rPr>
        <w:t>                      - контактное</w:t>
      </w:r>
      <w:r w:rsidRPr="00364FC2">
        <w:rPr>
          <w:color w:val="222222"/>
        </w:rPr>
        <w:t> (= пристеночное = мембранное): гидролиз происходит с помощью фермен</w:t>
      </w:r>
      <w:r w:rsidRPr="00364FC2">
        <w:rPr>
          <w:color w:val="222222"/>
        </w:rPr>
        <w:softHyphen/>
        <w:t xml:space="preserve">тов, «встроенных» в мембраны микроворсинок, а также ферментов слизи и </w:t>
      </w:r>
      <w:proofErr w:type="spellStart"/>
      <w:r w:rsidRPr="00364FC2">
        <w:rPr>
          <w:color w:val="222222"/>
        </w:rPr>
        <w:t>гликокаликса</w:t>
      </w:r>
      <w:proofErr w:type="spellEnd"/>
      <w:r w:rsidRPr="00364FC2">
        <w:rPr>
          <w:color w:val="222222"/>
        </w:rPr>
        <w:t> тонкой кишки.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Три этапа пищеварения:</w:t>
      </w:r>
    </w:p>
    <w:p w:rsidR="00364FC2" w:rsidRPr="00364FC2" w:rsidRDefault="00364FC2" w:rsidP="00364FC2">
      <w:pPr>
        <w:pStyle w:val="a3"/>
        <w:numPr>
          <w:ilvl w:val="0"/>
          <w:numId w:val="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Полостное пищеварение:</w:t>
      </w:r>
      <w:r w:rsidRPr="00364FC2">
        <w:rPr>
          <w:color w:val="222222"/>
        </w:rPr>
        <w:t> началь</w:t>
      </w:r>
      <w:r w:rsidRPr="00364FC2">
        <w:rPr>
          <w:color w:val="222222"/>
        </w:rPr>
        <w:softHyphen/>
        <w:t>ный гидролиз полимеров до олигомеров.</w:t>
      </w:r>
    </w:p>
    <w:p w:rsidR="00364FC2" w:rsidRPr="00364FC2" w:rsidRDefault="00364FC2" w:rsidP="00364FC2">
      <w:pPr>
        <w:pStyle w:val="a3"/>
        <w:numPr>
          <w:ilvl w:val="0"/>
          <w:numId w:val="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Пристеночное пищеваре</w:t>
      </w:r>
      <w:r w:rsidRPr="00364FC2">
        <w:rPr>
          <w:b/>
          <w:bCs/>
          <w:color w:val="222222"/>
        </w:rPr>
        <w:softHyphen/>
        <w:t>ние:</w:t>
      </w:r>
      <w:r w:rsidRPr="00364FC2">
        <w:rPr>
          <w:color w:val="222222"/>
        </w:rPr>
        <w:t> расщепление олигомеров до мономеров.</w:t>
      </w:r>
    </w:p>
    <w:p w:rsidR="00364FC2" w:rsidRPr="00364FC2" w:rsidRDefault="00364FC2" w:rsidP="00364FC2">
      <w:pPr>
        <w:pStyle w:val="a3"/>
        <w:numPr>
          <w:ilvl w:val="0"/>
          <w:numId w:val="8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b/>
          <w:bCs/>
          <w:color w:val="222222"/>
        </w:rPr>
        <w:t>Всасывание</w:t>
      </w:r>
      <w:r w:rsidRPr="00364FC2">
        <w:rPr>
          <w:color w:val="222222"/>
        </w:rPr>
        <w:t> мономеров.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Пищеварение в ротовой полости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Несмотря на кратковременность пребывания пищи в полости рта (в среднем 15−18 с), импульсы от вкусовых рецепторов по афферентным волокнам поступают в ЦНС и активируют весь пищеварительный тракт:</w:t>
      </w:r>
    </w:p>
    <w:p w:rsidR="00364FC2" w:rsidRPr="00364FC2" w:rsidRDefault="00364FC2" w:rsidP="00364FC2">
      <w:pPr>
        <w:pStyle w:val="a3"/>
        <w:numPr>
          <w:ilvl w:val="0"/>
          <w:numId w:val="9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возбуждают секрецию слюнных, желудочных желез и поджелудочной железы;</w:t>
      </w:r>
    </w:p>
    <w:p w:rsidR="00364FC2" w:rsidRPr="00364FC2" w:rsidRDefault="00364FC2" w:rsidP="00364FC2">
      <w:pPr>
        <w:pStyle w:val="a3"/>
        <w:numPr>
          <w:ilvl w:val="0"/>
          <w:numId w:val="9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активируют желчевыделение;</w:t>
      </w:r>
    </w:p>
    <w:p w:rsidR="00364FC2" w:rsidRPr="00364FC2" w:rsidRDefault="00364FC2" w:rsidP="00364FC2">
      <w:pPr>
        <w:pStyle w:val="a3"/>
        <w:numPr>
          <w:ilvl w:val="0"/>
          <w:numId w:val="9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изменяют моторную деятельность пищевода, желудка, двенадцатиперстной кишки;</w:t>
      </w:r>
    </w:p>
    <w:p w:rsidR="00364FC2" w:rsidRPr="00364FC2" w:rsidRDefault="00364FC2" w:rsidP="00364FC2">
      <w:pPr>
        <w:pStyle w:val="a3"/>
        <w:numPr>
          <w:ilvl w:val="0"/>
          <w:numId w:val="9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влияют на кровоснабжение органов пищеварения (усиливают расходы энергии на переработку и усвоение пищи).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Особенно важно раздражение рецепторов языка, слизистой оболочки рта и зубов в осуществле</w:t>
      </w:r>
      <w:r w:rsidRPr="00364FC2">
        <w:rPr>
          <w:color w:val="222222"/>
        </w:rPr>
        <w:softHyphen/>
        <w:t>нии пищеварительных процессов в самой ротовой полости:</w:t>
      </w:r>
    </w:p>
    <w:p w:rsidR="00364FC2" w:rsidRPr="00364FC2" w:rsidRDefault="00364FC2" w:rsidP="00364FC2">
      <w:pPr>
        <w:pStyle w:val="a3"/>
        <w:numPr>
          <w:ilvl w:val="0"/>
          <w:numId w:val="10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lastRenderedPageBreak/>
        <w:t>механическое измельчение пищи в процессе жевания: резцы и клыки откусывают пищу, малые коренные зубы её раздавливают, большие коренные зубы расти</w:t>
      </w:r>
      <w:r w:rsidRPr="00364FC2">
        <w:rPr>
          <w:color w:val="222222"/>
        </w:rPr>
        <w:softHyphen/>
        <w:t>рают; </w:t>
      </w:r>
    </w:p>
    <w:p w:rsidR="00364FC2" w:rsidRPr="00364FC2" w:rsidRDefault="00364FC2" w:rsidP="00364FC2">
      <w:pPr>
        <w:pStyle w:val="a3"/>
        <w:numPr>
          <w:ilvl w:val="0"/>
          <w:numId w:val="10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смачивание, перемешивание со слюной и растворение пищи;</w:t>
      </w:r>
    </w:p>
    <w:p w:rsidR="00364FC2" w:rsidRPr="00364FC2" w:rsidRDefault="00364FC2" w:rsidP="00364FC2">
      <w:pPr>
        <w:pStyle w:val="a3"/>
        <w:numPr>
          <w:ilvl w:val="0"/>
          <w:numId w:val="10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 xml:space="preserve">начинается ферментативное расщепление углеводов под действием ферментов слюны — амилаз: птиалина и </w:t>
      </w:r>
      <w:proofErr w:type="spellStart"/>
      <w:r w:rsidRPr="00364FC2">
        <w:rPr>
          <w:color w:val="222222"/>
        </w:rPr>
        <w:t>мальтазы</w:t>
      </w:r>
      <w:proofErr w:type="spellEnd"/>
      <w:r w:rsidRPr="00364FC2">
        <w:rPr>
          <w:color w:val="222222"/>
        </w:rPr>
        <w:t>;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-851" w:right="900"/>
        <w:rPr>
          <w:color w:val="222222"/>
        </w:rPr>
      </w:pPr>
      <w:r w:rsidRPr="00364FC2">
        <w:rPr>
          <w:noProof/>
          <w:color w:val="222222"/>
        </w:rPr>
        <w:drawing>
          <wp:inline distT="0" distB="0" distL="0" distR="0">
            <wp:extent cx="5663328" cy="2064375"/>
            <wp:effectExtent l="0" t="0" r="0" b="0"/>
            <wp:docPr id="6" name="Рисунок 6" descr="https://foxford.ru/uploads/tinymce_image/image/21853/%D0%B2_%D1%80%D0%BE%D1%82_%D0%BF%D0%BE%D0%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xford.ru/uploads/tinymce_image/image/21853/%D0%B2_%D1%80%D0%BE%D1%82_%D0%BF%D0%BE%D0%B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049" cy="206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FC2" w:rsidRPr="00364FC2" w:rsidRDefault="00364FC2" w:rsidP="00364FC2">
      <w:pPr>
        <w:pStyle w:val="a3"/>
        <w:numPr>
          <w:ilvl w:val="0"/>
          <w:numId w:val="11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обеззараживание пищи лизоцимом слюны;</w:t>
      </w:r>
    </w:p>
    <w:p w:rsidR="00364FC2" w:rsidRPr="00364FC2" w:rsidRDefault="00364FC2" w:rsidP="00364FC2">
      <w:pPr>
        <w:pStyle w:val="a3"/>
        <w:numPr>
          <w:ilvl w:val="0"/>
          <w:numId w:val="11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оценка качества пищи с помощью вкусовых рецепторов языка;</w:t>
      </w:r>
    </w:p>
    <w:p w:rsidR="00364FC2" w:rsidRPr="00364FC2" w:rsidRDefault="00364FC2" w:rsidP="00364FC2">
      <w:pPr>
        <w:pStyle w:val="a3"/>
        <w:numPr>
          <w:ilvl w:val="0"/>
          <w:numId w:val="11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 xml:space="preserve">формирование </w:t>
      </w:r>
      <w:proofErr w:type="spellStart"/>
      <w:r w:rsidRPr="00364FC2">
        <w:rPr>
          <w:color w:val="222222"/>
        </w:rPr>
        <w:t>ослизнённого</w:t>
      </w:r>
      <w:proofErr w:type="spellEnd"/>
      <w:r w:rsidRPr="00364FC2">
        <w:rPr>
          <w:color w:val="222222"/>
        </w:rPr>
        <w:t xml:space="preserve"> пищевого комка, предназначенного для глотания.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Всасывание веществ в полости рта практически не происходит, т. к. пища быстро проглатывается. Однако известно, что некоторые фармакологические вещества всасываются быстро, и это находит применение как способ введения лекарственных веществ.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Слюна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Слюна обладает выраженными бактерицидными свойствами и ферментативной активностью.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Слюна обладает </w:t>
      </w:r>
      <w:proofErr w:type="spellStart"/>
      <w:r w:rsidRPr="00364FC2">
        <w:rPr>
          <w:color w:val="222222"/>
        </w:rPr>
        <w:t>pH</w:t>
      </w:r>
      <w:proofErr w:type="spellEnd"/>
      <w:r w:rsidRPr="00364FC2">
        <w:rPr>
          <w:color w:val="222222"/>
        </w:rPr>
        <w:t xml:space="preserve"> 5,6−7,6. Идеальный уровень </w:t>
      </w:r>
      <w:proofErr w:type="spellStart"/>
      <w:r w:rsidRPr="00364FC2">
        <w:rPr>
          <w:color w:val="222222"/>
        </w:rPr>
        <w:t>pH</w:t>
      </w:r>
      <w:proofErr w:type="spellEnd"/>
      <w:r w:rsidRPr="00364FC2">
        <w:rPr>
          <w:color w:val="222222"/>
        </w:rPr>
        <w:t xml:space="preserve"> для ротовой полости выше 7. Чем выше кислотность (ниже рН), тем более благоприятна среда для развития микроорганизмов. Кислая среда возникает, например, после употребления богатой углеводами пищи.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Состав слюны: вода, пищеварительные ферменты, лизоцим.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4"/>
        <w:gridCol w:w="4831"/>
      </w:tblGrid>
      <w:tr w:rsidR="00364FC2" w:rsidRPr="00364FC2" w:rsidTr="00364FC2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shd w:val="clear" w:color="auto" w:fill="FEFEFE"/>
              <w:spacing w:before="300" w:after="300"/>
              <w:ind w:left="300" w:right="900"/>
              <w:rPr>
                <w:color w:val="222222"/>
              </w:rPr>
            </w:pPr>
            <w:r w:rsidRPr="00364FC2">
              <w:rPr>
                <w:b/>
                <w:bCs/>
                <w:color w:val="222222"/>
              </w:rPr>
              <w:t>Вещество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shd w:val="clear" w:color="auto" w:fill="FEFEFE"/>
              <w:spacing w:before="300" w:after="300"/>
              <w:ind w:left="300" w:right="900"/>
              <w:rPr>
                <w:color w:val="222222"/>
              </w:rPr>
            </w:pPr>
            <w:r w:rsidRPr="00364FC2">
              <w:rPr>
                <w:b/>
                <w:bCs/>
                <w:color w:val="222222"/>
              </w:rPr>
              <w:t>Функция</w:t>
            </w:r>
          </w:p>
        </w:tc>
      </w:tr>
      <w:tr w:rsidR="00364FC2" w:rsidRPr="00364FC2" w:rsidTr="00364FC2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shd w:val="clear" w:color="auto" w:fill="FEFEFE"/>
              <w:spacing w:before="300" w:after="300"/>
              <w:ind w:left="300" w:right="900"/>
              <w:rPr>
                <w:color w:val="222222"/>
              </w:rPr>
            </w:pPr>
            <w:r w:rsidRPr="00364FC2">
              <w:rPr>
                <w:color w:val="222222"/>
              </w:rPr>
              <w:t>вода (до 98,5%)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numPr>
                <w:ilvl w:val="0"/>
                <w:numId w:val="12"/>
              </w:numPr>
              <w:shd w:val="clear" w:color="auto" w:fill="FEFEFE"/>
              <w:spacing w:before="300" w:beforeAutospacing="0" w:after="30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 xml:space="preserve">увлажняет слизистую </w:t>
            </w:r>
            <w:r w:rsidRPr="00364FC2">
              <w:rPr>
                <w:color w:val="222222"/>
              </w:rPr>
              <w:lastRenderedPageBreak/>
              <w:t>ротовой полости</w:t>
            </w:r>
          </w:p>
          <w:p w:rsidR="00364FC2" w:rsidRPr="00364FC2" w:rsidRDefault="00364FC2" w:rsidP="00364FC2">
            <w:pPr>
              <w:pStyle w:val="a3"/>
              <w:numPr>
                <w:ilvl w:val="0"/>
                <w:numId w:val="12"/>
              </w:numPr>
              <w:shd w:val="clear" w:color="auto" w:fill="FEFEFE"/>
              <w:spacing w:before="300" w:beforeAutospacing="0" w:after="300" w:afterAutospacing="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раздражает корень языка</w:t>
            </w:r>
          </w:p>
        </w:tc>
      </w:tr>
      <w:tr w:rsidR="00364FC2" w:rsidRPr="00364FC2" w:rsidTr="00364FC2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209BF" w:rsidRPr="00364FC2" w:rsidRDefault="00364FC2" w:rsidP="00364FC2">
            <w:pPr>
              <w:pStyle w:val="a3"/>
              <w:shd w:val="clear" w:color="auto" w:fill="FEFEFE"/>
              <w:spacing w:before="300" w:after="300" w:afterAutospacing="0"/>
              <w:ind w:left="300" w:right="900"/>
              <w:rPr>
                <w:color w:val="222222"/>
              </w:rPr>
            </w:pPr>
            <w:r w:rsidRPr="00364FC2">
              <w:rPr>
                <w:color w:val="222222"/>
              </w:rPr>
              <w:lastRenderedPageBreak/>
              <w:t>муцин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numPr>
                <w:ilvl w:val="0"/>
                <w:numId w:val="13"/>
              </w:numPr>
              <w:shd w:val="clear" w:color="auto" w:fill="FEFEFE"/>
              <w:spacing w:before="300" w:beforeAutospacing="0" w:after="30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формирует и склеивает пищевой комок</w:t>
            </w:r>
          </w:p>
          <w:p w:rsidR="00364FC2" w:rsidRPr="00364FC2" w:rsidRDefault="00364FC2" w:rsidP="00364FC2">
            <w:pPr>
              <w:pStyle w:val="a3"/>
              <w:numPr>
                <w:ilvl w:val="0"/>
                <w:numId w:val="13"/>
              </w:numPr>
              <w:shd w:val="clear" w:color="auto" w:fill="FEFEFE"/>
              <w:spacing w:before="300" w:beforeAutospacing="0" w:after="300" w:afterAutospacing="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защищает слизистую оболочку рта и пищевода</w:t>
            </w:r>
          </w:p>
        </w:tc>
      </w:tr>
      <w:tr w:rsidR="00364FC2" w:rsidRPr="00364FC2" w:rsidTr="00364FC2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shd w:val="clear" w:color="auto" w:fill="FEFEFE"/>
              <w:spacing w:before="300" w:after="300"/>
              <w:ind w:left="300" w:right="900"/>
              <w:rPr>
                <w:color w:val="222222"/>
              </w:rPr>
            </w:pPr>
            <w:r w:rsidRPr="00364FC2">
              <w:rPr>
                <w:color w:val="222222"/>
              </w:rPr>
              <w:t> пищеварительные ферменты:</w:t>
            </w:r>
          </w:p>
          <w:p w:rsidR="00364FC2" w:rsidRPr="00364FC2" w:rsidRDefault="00364FC2" w:rsidP="00364FC2">
            <w:pPr>
              <w:pStyle w:val="a3"/>
              <w:numPr>
                <w:ilvl w:val="0"/>
                <w:numId w:val="14"/>
              </w:numPr>
              <w:shd w:val="clear" w:color="auto" w:fill="FEFEFE"/>
              <w:spacing w:before="300" w:beforeAutospacing="0" w:after="30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птиалин</w:t>
            </w:r>
          </w:p>
          <w:p w:rsidR="00364FC2" w:rsidRPr="00364FC2" w:rsidRDefault="00364FC2" w:rsidP="00364FC2">
            <w:pPr>
              <w:pStyle w:val="a3"/>
              <w:numPr>
                <w:ilvl w:val="0"/>
                <w:numId w:val="14"/>
              </w:numPr>
              <w:shd w:val="clear" w:color="auto" w:fill="FEFEFE"/>
              <w:spacing w:before="300" w:beforeAutospacing="0" w:after="300" w:afterAutospacing="0"/>
              <w:ind w:right="900"/>
              <w:rPr>
                <w:color w:val="222222"/>
              </w:rPr>
            </w:pPr>
            <w:proofErr w:type="spellStart"/>
            <w:r w:rsidRPr="00364FC2">
              <w:rPr>
                <w:color w:val="222222"/>
              </w:rPr>
              <w:t>мальтаза</w:t>
            </w:r>
            <w:proofErr w:type="spellEnd"/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shd w:val="clear" w:color="auto" w:fill="F8F8F8"/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shd w:val="clear" w:color="auto" w:fill="FEFEFE"/>
              <w:spacing w:before="300" w:after="300"/>
              <w:ind w:left="300" w:right="900"/>
              <w:rPr>
                <w:color w:val="222222"/>
              </w:rPr>
            </w:pPr>
            <w:r w:rsidRPr="00364FC2">
              <w:rPr>
                <w:color w:val="222222"/>
              </w:rPr>
              <w:t>частичное переваривание углеводов</w:t>
            </w:r>
          </w:p>
          <w:p w:rsidR="00364FC2" w:rsidRPr="00364FC2" w:rsidRDefault="00364FC2" w:rsidP="00364FC2">
            <w:pPr>
              <w:pStyle w:val="a3"/>
              <w:numPr>
                <w:ilvl w:val="0"/>
                <w:numId w:val="15"/>
              </w:numPr>
              <w:shd w:val="clear" w:color="auto" w:fill="FEFEFE"/>
              <w:spacing w:before="300" w:beforeAutospacing="0" w:after="30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крахмал и гликоген → мальтоза</w:t>
            </w:r>
          </w:p>
          <w:p w:rsidR="00364FC2" w:rsidRPr="00364FC2" w:rsidRDefault="00364FC2" w:rsidP="00364FC2">
            <w:pPr>
              <w:pStyle w:val="a3"/>
              <w:numPr>
                <w:ilvl w:val="0"/>
                <w:numId w:val="15"/>
              </w:numPr>
              <w:shd w:val="clear" w:color="auto" w:fill="FEFEFE"/>
              <w:spacing w:before="300" w:beforeAutospacing="0" w:after="300" w:afterAutospacing="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мальтоза → глюкоза</w:t>
            </w:r>
          </w:p>
        </w:tc>
      </w:tr>
      <w:tr w:rsidR="00364FC2" w:rsidRPr="00364FC2" w:rsidTr="00364FC2"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shd w:val="clear" w:color="auto" w:fill="FEFEFE"/>
              <w:spacing w:before="300" w:after="300"/>
              <w:ind w:left="300" w:right="900"/>
              <w:rPr>
                <w:color w:val="222222"/>
              </w:rPr>
            </w:pPr>
            <w:r w:rsidRPr="00364FC2">
              <w:rPr>
                <w:color w:val="222222"/>
              </w:rPr>
              <w:t> лизоцим</w:t>
            </w:r>
          </w:p>
        </w:tc>
        <w:tc>
          <w:tcPr>
            <w:tcW w:w="0" w:type="auto"/>
            <w:tcBorders>
              <w:top w:val="single" w:sz="6" w:space="0" w:color="E9E9E9"/>
              <w:left w:val="single" w:sz="6" w:space="0" w:color="E9E9E9"/>
              <w:bottom w:val="single" w:sz="6" w:space="0" w:color="E9E9E9"/>
              <w:right w:val="single" w:sz="6" w:space="0" w:color="E9E9E9"/>
            </w:tcBorders>
            <w:tcMar>
              <w:top w:w="150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364FC2" w:rsidRPr="00364FC2" w:rsidRDefault="00364FC2" w:rsidP="00364FC2">
            <w:pPr>
              <w:pStyle w:val="a3"/>
              <w:numPr>
                <w:ilvl w:val="0"/>
                <w:numId w:val="16"/>
              </w:numPr>
              <w:shd w:val="clear" w:color="auto" w:fill="FEFEFE"/>
              <w:spacing w:before="300" w:beforeAutospacing="0" w:after="30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уничтожает микробы</w:t>
            </w:r>
          </w:p>
          <w:p w:rsidR="00364FC2" w:rsidRPr="00364FC2" w:rsidRDefault="00364FC2" w:rsidP="00364FC2">
            <w:pPr>
              <w:pStyle w:val="a3"/>
              <w:numPr>
                <w:ilvl w:val="0"/>
                <w:numId w:val="16"/>
              </w:numPr>
              <w:shd w:val="clear" w:color="auto" w:fill="FEFEFE"/>
              <w:spacing w:before="300" w:beforeAutospacing="0" w:after="30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заживляет повреждения</w:t>
            </w:r>
          </w:p>
          <w:p w:rsidR="00364FC2" w:rsidRPr="00364FC2" w:rsidRDefault="00364FC2" w:rsidP="00364FC2">
            <w:pPr>
              <w:pStyle w:val="a3"/>
              <w:numPr>
                <w:ilvl w:val="0"/>
                <w:numId w:val="16"/>
              </w:numPr>
              <w:shd w:val="clear" w:color="auto" w:fill="FEFEFE"/>
              <w:spacing w:before="300" w:beforeAutospacing="0" w:after="300" w:afterAutospacing="0"/>
              <w:ind w:right="900"/>
              <w:rPr>
                <w:color w:val="222222"/>
              </w:rPr>
            </w:pPr>
            <w:r w:rsidRPr="00364FC2">
              <w:rPr>
                <w:color w:val="222222"/>
              </w:rPr>
              <w:t>защищает зубы от кариеса</w:t>
            </w:r>
          </w:p>
        </w:tc>
      </w:tr>
    </w:tbl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глотание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Глотание</w:t>
      </w:r>
      <w:r w:rsidRPr="00364FC2">
        <w:rPr>
          <w:color w:val="222222"/>
        </w:rPr>
        <w:t> — рефлекторный ответ на раздражение корня языка.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Центр глотания: </w:t>
      </w:r>
      <w:proofErr w:type="spellStart"/>
      <w:r w:rsidRPr="00364FC2">
        <w:rPr>
          <w:color w:val="222222"/>
        </w:rPr>
        <w:t>подолговатый</w:t>
      </w:r>
      <w:proofErr w:type="spellEnd"/>
      <w:r w:rsidRPr="00364FC2">
        <w:rPr>
          <w:color w:val="222222"/>
        </w:rPr>
        <w:t xml:space="preserve"> мозг.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При проглатывании пищи язычок мягкого нёба закрывает проход в носовую полость, а надгортанник, опускаясь, закрывает вход в гортань.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noProof/>
          <w:color w:val="222222"/>
        </w:rPr>
        <w:lastRenderedPageBreak/>
        <w:drawing>
          <wp:inline distT="0" distB="0" distL="0" distR="0">
            <wp:extent cx="3581400" cy="2152650"/>
            <wp:effectExtent l="0" t="0" r="0" b="0"/>
            <wp:docPr id="5" name="Рисунок 5" descr="https://foxford.ru/uploads/tinymce_image/image/21468/%D0%B3%D0%BB%D0%BE%D1%82%D0%B0%D0%BD%D0%B8%D0%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xford.ru/uploads/tinymce_image/image/21468/%D0%B3%D0%BB%D0%BE%D1%82%D0%B0%D0%BD%D0%B8%D0%B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Пищевод принимает участие в проглатывании пищи, перистальтические сокращения мышц пищевода обеспечивают продвижение пищи в желудок.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Вне глотания вход в желудок закрывается кольцевой мышцей —</w:t>
      </w:r>
      <w:r w:rsidRPr="00364FC2">
        <w:rPr>
          <w:b/>
          <w:bCs/>
          <w:color w:val="222222"/>
        </w:rPr>
        <w:t> нижним пищеводным сфинктером (</w:t>
      </w:r>
      <w:proofErr w:type="spellStart"/>
      <w:r w:rsidRPr="00364FC2">
        <w:rPr>
          <w:b/>
          <w:bCs/>
          <w:color w:val="222222"/>
        </w:rPr>
        <w:t>кардией</w:t>
      </w:r>
      <w:proofErr w:type="spellEnd"/>
      <w:r w:rsidRPr="00364FC2">
        <w:rPr>
          <w:b/>
          <w:bCs/>
          <w:color w:val="222222"/>
        </w:rPr>
        <w:t>),</w:t>
      </w:r>
      <w:r w:rsidRPr="00364FC2">
        <w:rPr>
          <w:color w:val="222222"/>
        </w:rPr>
        <w:t> который препятствует обратному движению пищи из желудка в пищевод.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Одно</w:t>
      </w:r>
      <w:r w:rsidRPr="00364FC2">
        <w:rPr>
          <w:color w:val="222222"/>
        </w:rPr>
        <w:softHyphen/>
        <w:t>стороннему движению пищи способствует и острый угол впадения пищевода в желудок. Острота угла увеличивается при наполнении желудка.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При некоторых патологических состояниях тонус </w:t>
      </w:r>
      <w:proofErr w:type="spellStart"/>
      <w:r w:rsidRPr="00364FC2">
        <w:rPr>
          <w:color w:val="222222"/>
        </w:rPr>
        <w:t>кардии</w:t>
      </w:r>
      <w:proofErr w:type="spellEnd"/>
      <w:r w:rsidRPr="00364FC2">
        <w:rPr>
          <w:color w:val="222222"/>
        </w:rPr>
        <w:t xml:space="preserve"> сни</w:t>
      </w:r>
      <w:r w:rsidRPr="00364FC2">
        <w:rPr>
          <w:color w:val="222222"/>
        </w:rPr>
        <w:softHyphen/>
        <w:t>жается, перистальтика пищевода нарушается и содержимое же</w:t>
      </w:r>
      <w:r w:rsidRPr="00364FC2">
        <w:rPr>
          <w:color w:val="222222"/>
        </w:rPr>
        <w:softHyphen/>
        <w:t>лудка может забрасываться в пищевод. Это вызывает неприятное ощущение, называемое изжогой.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Нарушением глотания является </w:t>
      </w:r>
      <w:r w:rsidRPr="00364FC2">
        <w:rPr>
          <w:b/>
          <w:bCs/>
          <w:color w:val="222222"/>
        </w:rPr>
        <w:t>аэрофагия</w:t>
      </w:r>
      <w:r w:rsidRPr="00364FC2">
        <w:rPr>
          <w:color w:val="222222"/>
        </w:rPr>
        <w:t> — избыточное заглатывание воздуха, что чрезмерно по</w:t>
      </w:r>
      <w:r w:rsidRPr="00364FC2">
        <w:rPr>
          <w:color w:val="222222"/>
        </w:rPr>
        <w:softHyphen/>
        <w:t>вышает внутрижелудочное давление, и человек испытывает дис</w:t>
      </w:r>
      <w:r w:rsidRPr="00364FC2">
        <w:rPr>
          <w:color w:val="222222"/>
        </w:rPr>
        <w:softHyphen/>
        <w:t>комфорт. Воздух выталкивается из желудка и пищевода, часто с характерным звуком (</w:t>
      </w:r>
      <w:proofErr w:type="spellStart"/>
      <w:r w:rsidRPr="00364FC2">
        <w:rPr>
          <w:color w:val="222222"/>
        </w:rPr>
        <w:t>отрыгивание</w:t>
      </w:r>
      <w:proofErr w:type="spellEnd"/>
      <w:r w:rsidRPr="00364FC2">
        <w:rPr>
          <w:color w:val="222222"/>
        </w:rPr>
        <w:t>).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Пищеварение в желудке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Объём пустого желудка составляет около 500 мл. После принятия пищи он обычно растягивается до одного литра, но может увеличиться и до четырёх. Желудок является резервуаром для проглоченной пищи, а также осуществляет химическое переваривание этой пищи. Кроме того, осуществляет секрецию биологически активных веществ и выполняет функцию всасывания.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Функции желудка:</w:t>
      </w:r>
    </w:p>
    <w:p w:rsidR="00364FC2" w:rsidRPr="00364FC2" w:rsidRDefault="00364FC2" w:rsidP="00364FC2">
      <w:pPr>
        <w:pStyle w:val="a3"/>
        <w:numPr>
          <w:ilvl w:val="0"/>
          <w:numId w:val="17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депониро</w:t>
      </w:r>
      <w:r w:rsidRPr="00364FC2">
        <w:rPr>
          <w:color w:val="222222"/>
        </w:rPr>
        <w:softHyphen/>
        <w:t>вание пищи;</w:t>
      </w:r>
    </w:p>
    <w:p w:rsidR="00364FC2" w:rsidRPr="00364FC2" w:rsidRDefault="00364FC2" w:rsidP="00364FC2">
      <w:pPr>
        <w:pStyle w:val="a3"/>
        <w:numPr>
          <w:ilvl w:val="0"/>
          <w:numId w:val="17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механическая и химическая обработка пищи;</w:t>
      </w:r>
    </w:p>
    <w:p w:rsidR="00364FC2" w:rsidRPr="00364FC2" w:rsidRDefault="00364FC2" w:rsidP="00364FC2">
      <w:pPr>
        <w:pStyle w:val="a3"/>
        <w:numPr>
          <w:ilvl w:val="0"/>
          <w:numId w:val="17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частичное всасывание веществ;</w:t>
      </w:r>
    </w:p>
    <w:p w:rsidR="00364FC2" w:rsidRPr="00364FC2" w:rsidRDefault="00364FC2" w:rsidP="00364FC2">
      <w:pPr>
        <w:pStyle w:val="a3"/>
        <w:numPr>
          <w:ilvl w:val="0"/>
          <w:numId w:val="17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постепенная порционная эвакуация содержимого желудка в кишечник.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lastRenderedPageBreak/>
        <w:t>Железы слизистой оболочки желудка выделяют 2−2,5 л желудочного сока в сутки.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Состав желудочного сока:</w:t>
      </w:r>
    </w:p>
    <w:p w:rsidR="00364FC2" w:rsidRPr="00364FC2" w:rsidRDefault="00364FC2" w:rsidP="00364FC2">
      <w:pPr>
        <w:pStyle w:val="a3"/>
        <w:numPr>
          <w:ilvl w:val="0"/>
          <w:numId w:val="1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вода и минеральные соли;</w:t>
      </w:r>
    </w:p>
    <w:p w:rsidR="00364FC2" w:rsidRPr="00364FC2" w:rsidRDefault="00364FC2" w:rsidP="00364FC2">
      <w:pPr>
        <w:pStyle w:val="a3"/>
        <w:numPr>
          <w:ilvl w:val="0"/>
          <w:numId w:val="1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соляная кислота (</w:t>
      </w:r>
      <w:proofErr w:type="spellStart"/>
      <w:r w:rsidRPr="00364FC2">
        <w:rPr>
          <w:color w:val="222222"/>
        </w:rPr>
        <w:t>HCl</w:t>
      </w:r>
      <w:proofErr w:type="spellEnd"/>
      <w:r w:rsidRPr="00364FC2">
        <w:rPr>
          <w:color w:val="222222"/>
        </w:rPr>
        <w:t>). </w:t>
      </w:r>
      <w:r w:rsidRPr="00364FC2">
        <w:rPr>
          <w:color w:val="222222"/>
        </w:rPr>
        <w:br/>
        <w:t>Функции: обеззараживание пищевых веществ, денатурация белков, поддержание кислой среды для активности ферментов;</w:t>
      </w:r>
    </w:p>
    <w:p w:rsidR="00364FC2" w:rsidRPr="00364FC2" w:rsidRDefault="00364FC2" w:rsidP="00364FC2">
      <w:pPr>
        <w:pStyle w:val="a3"/>
        <w:numPr>
          <w:ilvl w:val="0"/>
          <w:numId w:val="18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пищеварительные ферменты: пепсин (расщепление белков) и липаза (расщепление жиров).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Благодаря соляной кислоте желудочный сок имеет кислую реакцию: рН 1,5−1,8 (для сравнения: сок лимона имеет рН 2). Однако величина рН содержимого желуд</w:t>
      </w:r>
      <w:r w:rsidRPr="00364FC2">
        <w:rPr>
          <w:color w:val="222222"/>
        </w:rPr>
        <w:softHyphen/>
        <w:t>ка значительно выше, так как кислотность нейтрализуется принятой пищей.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Для защиты слизистой оболочки желудка </w:t>
      </w:r>
      <w:proofErr w:type="spellStart"/>
      <w:r w:rsidRPr="00364FC2">
        <w:rPr>
          <w:color w:val="222222"/>
        </w:rPr>
        <w:t>мукоциты</w:t>
      </w:r>
      <w:proofErr w:type="spellEnd"/>
      <w:r w:rsidRPr="00364FC2">
        <w:rPr>
          <w:color w:val="222222"/>
        </w:rPr>
        <w:t xml:space="preserve"> стенок желудка выделяют слой слизи (</w:t>
      </w:r>
      <w:proofErr w:type="spellStart"/>
      <w:r w:rsidRPr="00364FC2">
        <w:rPr>
          <w:color w:val="222222"/>
        </w:rPr>
        <w:t>мукоидный</w:t>
      </w:r>
      <w:proofErr w:type="spellEnd"/>
      <w:r w:rsidRPr="00364FC2">
        <w:rPr>
          <w:color w:val="222222"/>
        </w:rPr>
        <w:t xml:space="preserve"> секрет) толщиной 1−1,5 мм, который называется слизистым защитным барьером желудка.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Пища находится в желудке несколько часов. За это время она набухает, разжи</w:t>
      </w:r>
      <w:r w:rsidRPr="00364FC2">
        <w:rPr>
          <w:color w:val="222222"/>
        </w:rPr>
        <w:softHyphen/>
        <w:t>жается и переваривается ферментами слюны и желудочного сока.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Ферменты слюны действуют на углеводы пищи, находя</w:t>
      </w:r>
      <w:r w:rsidRPr="00364FC2">
        <w:rPr>
          <w:color w:val="222222"/>
        </w:rPr>
        <w:softHyphen/>
        <w:t>щиеся в центральной части пищевого комка, куда ещё не проник желудочный сок, прекращающий их действие.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Ферменты желудочного сока действуют на белки пищевого комка только в кислотной среде желудочного сока, т. е. в непосредственной близости со сли</w:t>
      </w:r>
      <w:r w:rsidRPr="00364FC2">
        <w:rPr>
          <w:color w:val="222222"/>
        </w:rPr>
        <w:softHyphen/>
        <w:t>зистой оболочкой желудка.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 желудке частично переваренная пища смешивается с желудочным соком и выводится отдельными порциями в двенадцатиперстную кишку.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Время полной эвакуации смешанной пищи из желудка здоро</w:t>
      </w:r>
      <w:r w:rsidRPr="00364FC2">
        <w:rPr>
          <w:color w:val="222222"/>
        </w:rPr>
        <w:softHyphen/>
        <w:t>вого взрослого человека составляет 6−10 часов. Пища, богатая углеводами, быстрее эвакуируется из желудка, чем богатая белками. Жирная пища эвакуируется из него с наименьшей скоростью.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Жидкости начинают переходить в кишку сразу после их поступления в же</w:t>
      </w:r>
      <w:r w:rsidRPr="00364FC2">
        <w:rPr>
          <w:color w:val="222222"/>
        </w:rPr>
        <w:softHyphen/>
        <w:t>лудок.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Повреждения слизистой оболочки желудка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Разрушение слизистого барьера желудка может быть одной из причин повреждения слизистой оболочки желудка и более глубоких слоёв его стенки.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Повреждающие факторы:</w:t>
      </w:r>
    </w:p>
    <w:p w:rsidR="00364FC2" w:rsidRPr="00364FC2" w:rsidRDefault="00364FC2" w:rsidP="00364FC2">
      <w:pPr>
        <w:pStyle w:val="a3"/>
        <w:numPr>
          <w:ilvl w:val="0"/>
          <w:numId w:val="19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lastRenderedPageBreak/>
        <w:t>высокая концентрация в содержимом желудка соляной кислоты;</w:t>
      </w:r>
    </w:p>
    <w:p w:rsidR="00364FC2" w:rsidRPr="00364FC2" w:rsidRDefault="00364FC2" w:rsidP="00364FC2">
      <w:pPr>
        <w:pStyle w:val="a3"/>
        <w:numPr>
          <w:ilvl w:val="0"/>
          <w:numId w:val="19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неорганические кислоты: ортофосфорная, ацетилсалициловая (аспирин);</w:t>
      </w:r>
    </w:p>
    <w:p w:rsidR="00364FC2" w:rsidRPr="00364FC2" w:rsidRDefault="00364FC2" w:rsidP="00364FC2">
      <w:pPr>
        <w:pStyle w:val="a3"/>
        <w:numPr>
          <w:ilvl w:val="0"/>
          <w:numId w:val="19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уксусная кислота — даже в небольшой концентрации;</w:t>
      </w:r>
    </w:p>
    <w:p w:rsidR="00364FC2" w:rsidRPr="00364FC2" w:rsidRDefault="00364FC2" w:rsidP="00364FC2">
      <w:pPr>
        <w:pStyle w:val="a3"/>
        <w:numPr>
          <w:ilvl w:val="0"/>
          <w:numId w:val="19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желч</w:t>
      </w:r>
      <w:r w:rsidRPr="00364FC2">
        <w:rPr>
          <w:color w:val="222222"/>
        </w:rPr>
        <w:softHyphen/>
        <w:t>ные кислоты;</w:t>
      </w:r>
    </w:p>
    <w:p w:rsidR="00364FC2" w:rsidRPr="00364FC2" w:rsidRDefault="00364FC2" w:rsidP="00364FC2">
      <w:pPr>
        <w:pStyle w:val="a3"/>
        <w:numPr>
          <w:ilvl w:val="0"/>
          <w:numId w:val="19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алкоголь;</w:t>
      </w:r>
    </w:p>
    <w:p w:rsidR="00364FC2" w:rsidRPr="00364FC2" w:rsidRDefault="00364FC2" w:rsidP="00364FC2">
      <w:pPr>
        <w:pStyle w:val="a3"/>
        <w:numPr>
          <w:ilvl w:val="0"/>
          <w:numId w:val="19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бактерия </w:t>
      </w:r>
      <w:proofErr w:type="spellStart"/>
      <w:r w:rsidRPr="00364FC2">
        <w:rPr>
          <w:i/>
          <w:iCs/>
          <w:color w:val="222222"/>
        </w:rPr>
        <w:t>Helicobacter</w:t>
      </w:r>
      <w:proofErr w:type="spellEnd"/>
      <w:r w:rsidRPr="00364FC2">
        <w:rPr>
          <w:i/>
          <w:iCs/>
          <w:color w:val="222222"/>
        </w:rPr>
        <w:t xml:space="preserve"> </w:t>
      </w:r>
      <w:proofErr w:type="spellStart"/>
      <w:r w:rsidRPr="00364FC2">
        <w:rPr>
          <w:i/>
          <w:iCs/>
          <w:color w:val="222222"/>
        </w:rPr>
        <w:t>pylori</w:t>
      </w:r>
      <w:proofErr w:type="spellEnd"/>
      <w:r>
        <w:rPr>
          <w:color w:val="222222"/>
        </w:rPr>
        <w:t>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 кислой среде и в условиях нарушенного слизистого барьера возможно переваривание элемен</w:t>
      </w:r>
      <w:r w:rsidRPr="00364FC2">
        <w:rPr>
          <w:color w:val="222222"/>
        </w:rPr>
        <w:softHyphen/>
        <w:t>тов слизистой оболочки пепсином. Это приводит к гастриту (воспалению слизистой оболочки желудка) и язвенной болезни желудка.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Пищеварение в тонкой кишке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 обеспечении начального этапа пищеварения большая роль принадлежит процессам, происходящим в двенадцатиперстной кишке. В двенадцатиперстную кишку впадают протоки поджелудочной железы и печени.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Содержимое двенадцатиперстной кишки имеет слабощелочную реакцию, которая поддерживается за счёт поступающих в кишку щелочных секретов поджелудочной железы, тонкой кишки и желчи. Желудочный пепсин при этом инактивируется.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По мере про</w:t>
      </w:r>
      <w:r w:rsidRPr="00364FC2">
        <w:rPr>
          <w:color w:val="222222"/>
        </w:rPr>
        <w:softHyphen/>
        <w:t>движения по двенадцатиперстной кишке пищевое содержимое сме</w:t>
      </w:r>
      <w:r w:rsidRPr="00364FC2">
        <w:rPr>
          <w:color w:val="222222"/>
        </w:rPr>
        <w:softHyphen/>
        <w:t>шивается с поступающими в кишку секретами, ферменты которых уже в двенадцатиперстной кишке осуществляют расщепление пита</w:t>
      </w:r>
      <w:r w:rsidRPr="00364FC2">
        <w:rPr>
          <w:color w:val="222222"/>
        </w:rPr>
        <w:softHyphen/>
        <w:t>тельных веществ. Особенно велика в этом роль сока поджелудоч</w:t>
      </w:r>
      <w:r w:rsidRPr="00364FC2">
        <w:rPr>
          <w:color w:val="222222"/>
        </w:rPr>
        <w:softHyphen/>
        <w:t>ной железы и желчи.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Этапы пищеварения:</w:t>
      </w:r>
    </w:p>
    <w:p w:rsidR="00364FC2" w:rsidRPr="00364FC2" w:rsidRDefault="00364FC2" w:rsidP="00364FC2">
      <w:pPr>
        <w:pStyle w:val="a3"/>
        <w:numPr>
          <w:ilvl w:val="0"/>
          <w:numId w:val="20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Полостное пищеварение:</w:t>
      </w:r>
      <w:r w:rsidRPr="00364FC2">
        <w:rPr>
          <w:color w:val="222222"/>
        </w:rPr>
        <w:t> в полости тонкой кишки при участии ферментов поджелудочной железы осуществляется гидролиз сложных полимеров (белков, жиров, углеводов, нуклеиновых кислот) до полипептидов и дисахаридов.</w:t>
      </w:r>
    </w:p>
    <w:p w:rsidR="00364FC2" w:rsidRPr="00364FC2" w:rsidRDefault="00364FC2" w:rsidP="00364FC2">
      <w:pPr>
        <w:pStyle w:val="a3"/>
        <w:numPr>
          <w:ilvl w:val="0"/>
          <w:numId w:val="20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b/>
          <w:bCs/>
          <w:color w:val="222222"/>
        </w:rPr>
        <w:t>Пристеночное пищеварение:</w:t>
      </w:r>
      <w:r w:rsidRPr="00364FC2">
        <w:rPr>
          <w:color w:val="222222"/>
        </w:rPr>
        <w:t> на стенке тонкой кишки, в частности на мембранах кишечного эпителия, происходит дальнейшее расщепление образовавшихся соединений до моносахаридов, аминокислот, жирных кислот и глицерина.  При этом важная роль принадлежит собственно кишечным ферментам. </w:t>
      </w:r>
    </w:p>
    <w:p w:rsidR="00364FC2" w:rsidRPr="00364FC2" w:rsidRDefault="00364FC2" w:rsidP="00364FC2">
      <w:pPr>
        <w:pStyle w:val="a3"/>
        <w:numPr>
          <w:ilvl w:val="0"/>
          <w:numId w:val="20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b/>
          <w:bCs/>
          <w:color w:val="222222"/>
        </w:rPr>
        <w:t>Всасывание</w:t>
      </w:r>
      <w:r w:rsidRPr="00364FC2">
        <w:rPr>
          <w:color w:val="222222"/>
        </w:rPr>
        <w:t> через стенки ворсинок пищевых веще</w:t>
      </w:r>
      <w:proofErr w:type="gramStart"/>
      <w:r w:rsidRPr="00364FC2">
        <w:rPr>
          <w:color w:val="222222"/>
        </w:rPr>
        <w:t>ств в кр</w:t>
      </w:r>
      <w:proofErr w:type="gramEnd"/>
      <w:r w:rsidRPr="00364FC2">
        <w:rPr>
          <w:color w:val="222222"/>
        </w:rPr>
        <w:t>овь (аминокислоты, моносахариды) и лимфу (жирные кислоты).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-567" w:right="900"/>
        <w:rPr>
          <w:color w:val="222222"/>
        </w:rPr>
      </w:pPr>
      <w:r w:rsidRPr="00364FC2">
        <w:rPr>
          <w:noProof/>
          <w:color w:val="222222"/>
        </w:rPr>
        <w:lastRenderedPageBreak/>
        <w:drawing>
          <wp:inline distT="0" distB="0" distL="0" distR="0">
            <wp:extent cx="6419949" cy="2780068"/>
            <wp:effectExtent l="0" t="0" r="0" b="1270"/>
            <wp:docPr id="3" name="Рисунок 3" descr="https://foxford.ru/uploads/tinymce_image/image/21989/%D0%BA%D0%B8%D1%88_%D0%BF%D0%B8%D1%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xford.ru/uploads/tinymce_image/image/21989/%D0%BA%D0%B8%D1%88_%D0%BF%D0%B8%D1%8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967" cy="2780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noProof/>
          <w:color w:val="222222"/>
        </w:rPr>
        <w:drawing>
          <wp:inline distT="0" distB="0" distL="0" distR="0">
            <wp:extent cx="2790825" cy="3581400"/>
            <wp:effectExtent l="0" t="0" r="9525" b="0"/>
            <wp:docPr id="2" name="Рисунок 2" descr="https://foxford.ru/uploads/tinymce_image/image/21472/%D0%92%D0%BE%D1%80%D1%81%D0%B8%D0%BD%D0%BA%D0%B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xford.ru/uploads/tinymce_image/image/21472/%D0%92%D0%BE%D1%80%D1%81%D0%B8%D0%BD%D0%BA%D0%B8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Рис. Кишечная ворсинка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Мышечные сокращения ворсинок способствуют перемешиванию пищи в полости кишки и продвижению поступивших через её эпителиальные клетки (</w:t>
      </w:r>
      <w:proofErr w:type="spellStart"/>
      <w:r w:rsidRPr="00364FC2">
        <w:rPr>
          <w:color w:val="222222"/>
        </w:rPr>
        <w:t>энтероциты</w:t>
      </w:r>
      <w:proofErr w:type="spellEnd"/>
      <w:r w:rsidRPr="00364FC2">
        <w:rPr>
          <w:color w:val="222222"/>
        </w:rPr>
        <w:t>) питательных веществ по кровеносным и лимфатическим сосудам.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Секреция поджелудочной железы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Поджелудочная железа человека натощак выделяет небольшое количество секрета. Активное выделение сока железой начинается при поступлении пищевого содержимого из желудка в двенадцатиперстную кишку.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За сутки выделяется  до 2,5 л поджелудочного сока.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lastRenderedPageBreak/>
        <w:t>Состав сока поджелудочной железы: </w:t>
      </w:r>
    </w:p>
    <w:p w:rsidR="00364FC2" w:rsidRPr="00364FC2" w:rsidRDefault="00364FC2" w:rsidP="00364FC2">
      <w:pPr>
        <w:pStyle w:val="a3"/>
        <w:numPr>
          <w:ilvl w:val="0"/>
          <w:numId w:val="21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вода;</w:t>
      </w:r>
    </w:p>
    <w:p w:rsidR="00364FC2" w:rsidRPr="00364FC2" w:rsidRDefault="00364FC2" w:rsidP="00364FC2">
      <w:pPr>
        <w:pStyle w:val="a3"/>
        <w:numPr>
          <w:ilvl w:val="0"/>
          <w:numId w:val="21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 xml:space="preserve">гидрокарбонаты: нейтрализуют </w:t>
      </w:r>
      <w:proofErr w:type="gramStart"/>
      <w:r w:rsidRPr="00364FC2">
        <w:rPr>
          <w:color w:val="222222"/>
        </w:rPr>
        <w:t>кис</w:t>
      </w:r>
      <w:r w:rsidRPr="00364FC2">
        <w:rPr>
          <w:color w:val="222222"/>
        </w:rPr>
        <w:softHyphen/>
        <w:t>лое</w:t>
      </w:r>
      <w:proofErr w:type="gramEnd"/>
      <w:r w:rsidRPr="00364FC2">
        <w:rPr>
          <w:color w:val="222222"/>
        </w:rPr>
        <w:t xml:space="preserve"> пищевое содержимого желудка в двенадцатиперстной кишке;</w:t>
      </w:r>
    </w:p>
    <w:p w:rsidR="00364FC2" w:rsidRPr="00364FC2" w:rsidRDefault="00364FC2" w:rsidP="00364FC2">
      <w:pPr>
        <w:pStyle w:val="a3"/>
        <w:numPr>
          <w:ilvl w:val="0"/>
          <w:numId w:val="21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ферменты (амилазы, липа</w:t>
      </w:r>
      <w:r w:rsidRPr="00364FC2">
        <w:rPr>
          <w:color w:val="222222"/>
        </w:rPr>
        <w:softHyphen/>
        <w:t>зы, нуклеазы, протеазы): переваривают все виды питательных веществ.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Ферменты поджелудочной железы:</w:t>
      </w:r>
    </w:p>
    <w:p w:rsidR="00364FC2" w:rsidRPr="00364FC2" w:rsidRDefault="00364FC2" w:rsidP="00364FC2">
      <w:pPr>
        <w:pStyle w:val="a3"/>
        <w:numPr>
          <w:ilvl w:val="0"/>
          <w:numId w:val="22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трипсин и химотрипсин: расщепление белков;</w:t>
      </w:r>
    </w:p>
    <w:p w:rsidR="00364FC2" w:rsidRPr="00364FC2" w:rsidRDefault="00364FC2" w:rsidP="00364FC2">
      <w:pPr>
        <w:pStyle w:val="a3"/>
        <w:numPr>
          <w:ilvl w:val="0"/>
          <w:numId w:val="22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амилаза: расщепление крахмала и гликогена;</w:t>
      </w:r>
    </w:p>
    <w:p w:rsidR="00364FC2" w:rsidRPr="00364FC2" w:rsidRDefault="00364FC2" w:rsidP="00364FC2">
      <w:pPr>
        <w:pStyle w:val="a3"/>
        <w:numPr>
          <w:ilvl w:val="0"/>
          <w:numId w:val="22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липаза: расщепление жиров.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Липаза действует только на поверхности жира. Чем больше суммарная площадь поверхности контакта жира и липазы, тем активнее идёт его расщепление. Поэтому эмульгирование жира имеет огромное значение для его перевари</w:t>
      </w:r>
      <w:r w:rsidRPr="00364FC2">
        <w:rPr>
          <w:color w:val="222222"/>
        </w:rPr>
        <w:softHyphen/>
        <w:t>вания. Эмульгирование обеспечивается желчью (желч</w:t>
      </w:r>
      <w:r w:rsidRPr="00364FC2">
        <w:rPr>
          <w:color w:val="222222"/>
        </w:rPr>
        <w:softHyphen/>
        <w:t>ными кислотами и их солями). 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Секреция желчи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Желчь образуется в печени, и ее участие в пищеварении многообразно. У человека за сутки образуется до 1,8 л желчи. Процесс образования желчи осуществляется непрерывно, а поступление желчи в двенадцатиперстную кишку — периодически, в основном в связи с приёмом пищи. Нато</w:t>
      </w:r>
      <w:r w:rsidRPr="00364FC2">
        <w:rPr>
          <w:color w:val="222222"/>
        </w:rPr>
        <w:softHyphen/>
        <w:t>щак в кишечник желчь почти не поступает, она направляется в желчный пузырь, где при депонировании концентрируется и не</w:t>
      </w:r>
      <w:r w:rsidRPr="00364FC2">
        <w:rPr>
          <w:color w:val="222222"/>
        </w:rPr>
        <w:softHyphen/>
        <w:t>сколько изменяет свой состав, поэтому принято говорить о двух видах желчи — печёночной и пузырной.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 желчи содержатся белки, аминокислоты, витамины и другие вещества. Желчь обладает небольшой ферментативной ак</w:t>
      </w:r>
      <w:r w:rsidRPr="00364FC2">
        <w:rPr>
          <w:color w:val="222222"/>
        </w:rPr>
        <w:softHyphen/>
        <w:t>тивностью. При прохождении по желчевыводящим путям и нахождении в желчном пузыре жидкая и прозрачная золотисто-желтого цвета печёночная желчь концентрируется (всасываются вода и минеральные соли), к ней добавляется муцин желчных путей и пузыря, и желчь становится тёмной, тягучей.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Основной компонент желчи — желчные кислоты — синтезируется в </w:t>
      </w:r>
      <w:proofErr w:type="spellStart"/>
      <w:r w:rsidRPr="00364FC2">
        <w:rPr>
          <w:color w:val="222222"/>
        </w:rPr>
        <w:t>гепатоцитах</w:t>
      </w:r>
      <w:proofErr w:type="spellEnd"/>
      <w:r w:rsidRPr="00364FC2">
        <w:rPr>
          <w:color w:val="222222"/>
        </w:rPr>
        <w:t xml:space="preserve"> (клетках печени). Из тонкой кишки всасывается в кровь около 90% желчных кислот, выделившихся в кишку в составе жел</w:t>
      </w:r>
      <w:r w:rsidRPr="00364FC2">
        <w:rPr>
          <w:color w:val="222222"/>
        </w:rPr>
        <w:softHyphen/>
        <w:t>чи. Всосавшиеся желчные кислоты с кровью по воротной вене транспортируются в печень и включаются в состав желчи. Осталь</w:t>
      </w:r>
      <w:r w:rsidRPr="00364FC2">
        <w:rPr>
          <w:color w:val="222222"/>
        </w:rPr>
        <w:softHyphen/>
        <w:t>ные 10−15% желчных кислот выводятся из организма в основ</w:t>
      </w:r>
      <w:r w:rsidRPr="00364FC2">
        <w:rPr>
          <w:color w:val="222222"/>
        </w:rPr>
        <w:softHyphen/>
        <w:t xml:space="preserve">ном в составе кала. Эта потеря желчных кислот восполняется их синтезом в </w:t>
      </w:r>
      <w:proofErr w:type="spellStart"/>
      <w:r w:rsidRPr="00364FC2">
        <w:rPr>
          <w:color w:val="222222"/>
        </w:rPr>
        <w:t>гепатоцитах</w:t>
      </w:r>
      <w:proofErr w:type="spellEnd"/>
      <w:r w:rsidRPr="00364FC2">
        <w:rPr>
          <w:color w:val="222222"/>
        </w:rPr>
        <w:t>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Значение желчи: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proofErr w:type="spellStart"/>
      <w:r w:rsidRPr="00364FC2">
        <w:rPr>
          <w:color w:val="222222"/>
        </w:rPr>
        <w:lastRenderedPageBreak/>
        <w:t>эмульгация</w:t>
      </w:r>
      <w:proofErr w:type="spellEnd"/>
      <w:r w:rsidRPr="00364FC2">
        <w:rPr>
          <w:color w:val="222222"/>
        </w:rPr>
        <w:t xml:space="preserve"> жиров;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proofErr w:type="spellStart"/>
      <w:r w:rsidRPr="00364FC2">
        <w:rPr>
          <w:color w:val="222222"/>
        </w:rPr>
        <w:t>инактивация</w:t>
      </w:r>
      <w:proofErr w:type="spellEnd"/>
      <w:r w:rsidRPr="00364FC2">
        <w:rPr>
          <w:color w:val="222222"/>
        </w:rPr>
        <w:t xml:space="preserve"> пепсина;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растворение и всасывание жирных кислот (продуктов расщепления липидов);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повышение активности ферментов поджелудочной железы и кишеч</w:t>
      </w:r>
      <w:r w:rsidRPr="00364FC2">
        <w:rPr>
          <w:color w:val="222222"/>
        </w:rPr>
        <w:softHyphen/>
        <w:t>ных ферментов (особенно липазы);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стимуляция расщепления и всасывания белков и углеводов;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стимуляция перистальтики;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стимуляция секреторной дея</w:t>
      </w:r>
      <w:r w:rsidRPr="00364FC2">
        <w:rPr>
          <w:color w:val="222222"/>
        </w:rPr>
        <w:softHyphen/>
        <w:t>тельности тонкой кишки;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стимуляция обновления клеток кишечного эпителия (</w:t>
      </w:r>
      <w:proofErr w:type="spellStart"/>
      <w:r w:rsidRPr="00364FC2">
        <w:rPr>
          <w:color w:val="222222"/>
        </w:rPr>
        <w:t>эпителиоцитов</w:t>
      </w:r>
      <w:proofErr w:type="spellEnd"/>
      <w:r w:rsidRPr="00364FC2">
        <w:rPr>
          <w:color w:val="222222"/>
        </w:rPr>
        <w:t>);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бактериостатическое действие;</w:t>
      </w:r>
    </w:p>
    <w:p w:rsidR="00364FC2" w:rsidRPr="00364FC2" w:rsidRDefault="00364FC2" w:rsidP="00364FC2">
      <w:pPr>
        <w:pStyle w:val="a3"/>
        <w:numPr>
          <w:ilvl w:val="0"/>
          <w:numId w:val="23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участие во всасывании из кишеч</w:t>
      </w:r>
      <w:r w:rsidRPr="00364FC2">
        <w:rPr>
          <w:color w:val="222222"/>
        </w:rPr>
        <w:softHyphen/>
        <w:t>ника жирорастворимых витаминов, холестерина, аминокислот и солей кальция.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Кишечная секреция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Кишечный сок представляет собой мутную, вязкую жид</w:t>
      </w:r>
      <w:r w:rsidRPr="00364FC2">
        <w:rPr>
          <w:color w:val="222222"/>
        </w:rPr>
        <w:softHyphen/>
        <w:t>кость, является продуктом деятельности всей слизистой оболочки тонкой кишки. За сутки у человека выделяется до 2,5 л кишечного сока.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Слизистая оболочка тонкой кишки образует ворсинки — выросты, выступающие в просвет кишечника. На 1 кв. мм поверхности приходится 20−40 кишечных ворсинок. Кишечные ворсинки покрыты каёмчатыми клетками, выросты их плазматической мембраны формируют множество микроворсинок.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Поверхность кишечных ворсинок содержит</w:t>
      </w:r>
      <w:r w:rsidRPr="00364FC2">
        <w:rPr>
          <w:b/>
          <w:bCs/>
          <w:color w:val="222222"/>
        </w:rPr>
        <w:t> кишечные ферменты </w:t>
      </w:r>
      <w:r w:rsidRPr="00364FC2">
        <w:rPr>
          <w:color w:val="222222"/>
        </w:rPr>
        <w:t>и</w:t>
      </w:r>
      <w:r w:rsidRPr="00364FC2">
        <w:rPr>
          <w:b/>
          <w:bCs/>
          <w:color w:val="222222"/>
        </w:rPr>
        <w:t> слизь,</w:t>
      </w:r>
      <w:r w:rsidRPr="00364FC2">
        <w:rPr>
          <w:color w:val="222222"/>
        </w:rPr>
        <w:t> вырабатываемые бокаловидными клетками.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В слизистой оболочке тонкой кишки происходит непрерывная смена слоя клеток поверхностного эпителия. Они образуются в криптах (впадинах между ворсинками), затем продвигаются по ворсинкам и </w:t>
      </w:r>
      <w:proofErr w:type="spellStart"/>
      <w:r w:rsidRPr="00364FC2">
        <w:rPr>
          <w:color w:val="222222"/>
        </w:rPr>
        <w:t>слущиваются</w:t>
      </w:r>
      <w:proofErr w:type="spellEnd"/>
      <w:r w:rsidRPr="00364FC2">
        <w:rPr>
          <w:color w:val="222222"/>
        </w:rPr>
        <w:t xml:space="preserve"> с их верхушек. Полное обновление этих клеток у человека совершается за 1−6 суток. Такой высокий темп образования и отторжения кле</w:t>
      </w:r>
      <w:r w:rsidRPr="00364FC2">
        <w:rPr>
          <w:color w:val="222222"/>
        </w:rPr>
        <w:softHyphen/>
        <w:t xml:space="preserve">ток обеспечивает достаточно большое их количество в кишечном соке (у человека за сутки отторгается около 250 г </w:t>
      </w:r>
      <w:proofErr w:type="spellStart"/>
      <w:r w:rsidRPr="00364FC2">
        <w:rPr>
          <w:color w:val="222222"/>
        </w:rPr>
        <w:t>эпителиоцитов</w:t>
      </w:r>
      <w:proofErr w:type="spellEnd"/>
      <w:r w:rsidRPr="00364FC2">
        <w:rPr>
          <w:color w:val="222222"/>
        </w:rPr>
        <w:t>).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b/>
          <w:bCs/>
          <w:color w:val="222222"/>
        </w:rPr>
        <w:t>Состав кишечного сока:</w:t>
      </w:r>
    </w:p>
    <w:p w:rsidR="00364FC2" w:rsidRPr="00364FC2" w:rsidRDefault="00364FC2" w:rsidP="00364FC2">
      <w:pPr>
        <w:pStyle w:val="a3"/>
        <w:numPr>
          <w:ilvl w:val="0"/>
          <w:numId w:val="24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вода;</w:t>
      </w:r>
    </w:p>
    <w:p w:rsidR="00364FC2" w:rsidRPr="00364FC2" w:rsidRDefault="00364FC2" w:rsidP="00364FC2">
      <w:pPr>
        <w:pStyle w:val="a3"/>
        <w:numPr>
          <w:ilvl w:val="0"/>
          <w:numId w:val="24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минеральные соли;</w:t>
      </w:r>
    </w:p>
    <w:p w:rsidR="00364FC2" w:rsidRPr="00364FC2" w:rsidRDefault="00364FC2" w:rsidP="00364FC2">
      <w:pPr>
        <w:pStyle w:val="a3"/>
        <w:numPr>
          <w:ilvl w:val="0"/>
          <w:numId w:val="24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lastRenderedPageBreak/>
        <w:t>слизь;</w:t>
      </w:r>
    </w:p>
    <w:p w:rsidR="00364FC2" w:rsidRPr="00364FC2" w:rsidRDefault="00364FC2" w:rsidP="00364FC2">
      <w:pPr>
        <w:pStyle w:val="a3"/>
        <w:numPr>
          <w:ilvl w:val="0"/>
          <w:numId w:val="24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ферменты (более 20);</w:t>
      </w:r>
    </w:p>
    <w:p w:rsidR="00364FC2" w:rsidRPr="00364FC2" w:rsidRDefault="00364FC2" w:rsidP="00364FC2">
      <w:pPr>
        <w:pStyle w:val="a3"/>
        <w:numPr>
          <w:ilvl w:val="0"/>
          <w:numId w:val="24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 xml:space="preserve">отторгнутые </w:t>
      </w:r>
      <w:proofErr w:type="spellStart"/>
      <w:r w:rsidRPr="00364FC2">
        <w:rPr>
          <w:color w:val="222222"/>
        </w:rPr>
        <w:t>эпителиоциты</w:t>
      </w:r>
      <w:proofErr w:type="spellEnd"/>
      <w:r w:rsidRPr="00364FC2">
        <w:rPr>
          <w:color w:val="222222"/>
        </w:rPr>
        <w:t>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При дефиците определённых кишечных амилаз возникает пищевая непереносимость соответствующего дисахарида. Известны генетически закреплённые и приобретённые </w:t>
      </w:r>
      <w:proofErr w:type="spellStart"/>
      <w:r w:rsidRPr="00364FC2">
        <w:rPr>
          <w:color w:val="222222"/>
        </w:rPr>
        <w:t>лактазная</w:t>
      </w:r>
      <w:proofErr w:type="spellEnd"/>
      <w:r w:rsidRPr="00364FC2">
        <w:rPr>
          <w:color w:val="222222"/>
        </w:rPr>
        <w:t xml:space="preserve">, </w:t>
      </w:r>
      <w:proofErr w:type="spellStart"/>
      <w:r w:rsidRPr="00364FC2">
        <w:rPr>
          <w:color w:val="222222"/>
        </w:rPr>
        <w:t>сахаразная</w:t>
      </w:r>
      <w:proofErr w:type="spellEnd"/>
      <w:r w:rsidRPr="00364FC2">
        <w:rPr>
          <w:color w:val="222222"/>
        </w:rPr>
        <w:t xml:space="preserve"> и комбинированные недоста</w:t>
      </w:r>
      <w:r w:rsidRPr="00364FC2">
        <w:rPr>
          <w:color w:val="222222"/>
        </w:rPr>
        <w:softHyphen/>
        <w:t xml:space="preserve">точности. У значительной популяции людей, особенно народов Азии и Африки, выявлена </w:t>
      </w:r>
      <w:proofErr w:type="spellStart"/>
      <w:r w:rsidRPr="00364FC2">
        <w:rPr>
          <w:color w:val="222222"/>
        </w:rPr>
        <w:t>лактазная</w:t>
      </w:r>
      <w:proofErr w:type="spellEnd"/>
      <w:r w:rsidRPr="00364FC2">
        <w:rPr>
          <w:color w:val="222222"/>
        </w:rPr>
        <w:t xml:space="preserve"> недостаточность: непереносимость молока и многих молочных продуктов.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Пищеварение в толстой кишке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Из тонкой кишки </w:t>
      </w:r>
      <w:r w:rsidRPr="00364FC2">
        <w:rPr>
          <w:b/>
          <w:bCs/>
          <w:color w:val="222222"/>
        </w:rPr>
        <w:t>химус</w:t>
      </w:r>
      <w:r w:rsidRPr="00364FC2">
        <w:rPr>
          <w:color w:val="222222"/>
        </w:rPr>
        <w:t> (пищевая кашица) через сфинктер порциями переходит в толстую кишку. При наполнении слепой кишки и её растяжении сфинктер закрывается, и в норме содержимое толстой кишки в тонкую кишку не возвращается. При переполнении толстой кишки увеличивает тонус сфинктера и тормозится поступ</w:t>
      </w:r>
      <w:r w:rsidRPr="00364FC2">
        <w:rPr>
          <w:color w:val="222222"/>
        </w:rPr>
        <w:softHyphen/>
        <w:t xml:space="preserve">ление в толстую кишку содержимого тонкой кишки. За сутки у здорового человека из </w:t>
      </w:r>
      <w:proofErr w:type="gramStart"/>
      <w:r w:rsidRPr="00364FC2">
        <w:rPr>
          <w:color w:val="222222"/>
        </w:rPr>
        <w:t>тонкой</w:t>
      </w:r>
      <w:proofErr w:type="gramEnd"/>
      <w:r w:rsidRPr="00364FC2">
        <w:rPr>
          <w:color w:val="222222"/>
        </w:rPr>
        <w:t xml:space="preserve"> в толстую кишку переходит до 4,0 л химуса.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Пища почти полностью переваривается и всасывается в тонкой кишке. Небольшое количество веществ пищи, в том числе клетчатка и пектин (растительный полисахарид) расщепляются в толстой кишке. Гидролиз осуществляется ферментами химуса, микроорганизмов и сока толстой кишки.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Всасывание питательных веществ в толстой кишке незначительно. Там всасывается много воды, что необходимо для формирования кала, в небольшом количестве глюкоза, аминокислоты, хлориды, минеральные соли, жирные кислоты и жирорастворимые витамины A, D, Е, К.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Вещества из прямой кишки всасываются так же, как и из ротовой полости, т. е. непосредственно в кровь. На этом основано действие так называемых питательных клизм.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Сок толстой кишки имеет щелочную реакцию.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Состав сока толстой кишки:</w:t>
      </w:r>
    </w:p>
    <w:p w:rsidR="00364FC2" w:rsidRPr="00364FC2" w:rsidRDefault="00364FC2" w:rsidP="00364FC2">
      <w:pPr>
        <w:pStyle w:val="a3"/>
        <w:numPr>
          <w:ilvl w:val="0"/>
          <w:numId w:val="25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вода;</w:t>
      </w:r>
    </w:p>
    <w:p w:rsidR="00364FC2" w:rsidRPr="00364FC2" w:rsidRDefault="00364FC2" w:rsidP="00364FC2">
      <w:pPr>
        <w:pStyle w:val="a3"/>
        <w:numPr>
          <w:ilvl w:val="0"/>
          <w:numId w:val="25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слизь;</w:t>
      </w:r>
    </w:p>
    <w:p w:rsidR="00364FC2" w:rsidRPr="00364FC2" w:rsidRDefault="00364FC2" w:rsidP="00364FC2">
      <w:pPr>
        <w:pStyle w:val="a3"/>
        <w:numPr>
          <w:ilvl w:val="0"/>
          <w:numId w:val="25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отторгну</w:t>
      </w:r>
      <w:r w:rsidRPr="00364FC2">
        <w:rPr>
          <w:color w:val="222222"/>
        </w:rPr>
        <w:softHyphen/>
        <w:t xml:space="preserve">тые кишечные </w:t>
      </w:r>
      <w:proofErr w:type="spellStart"/>
      <w:r w:rsidRPr="00364FC2">
        <w:rPr>
          <w:color w:val="222222"/>
        </w:rPr>
        <w:t>эпителиоциты</w:t>
      </w:r>
      <w:proofErr w:type="spellEnd"/>
      <w:r w:rsidRPr="00364FC2">
        <w:rPr>
          <w:color w:val="222222"/>
        </w:rPr>
        <w:t>;</w:t>
      </w:r>
    </w:p>
    <w:p w:rsidR="00364FC2" w:rsidRPr="00364FC2" w:rsidRDefault="00364FC2" w:rsidP="00364FC2">
      <w:pPr>
        <w:pStyle w:val="a3"/>
        <w:numPr>
          <w:ilvl w:val="0"/>
          <w:numId w:val="25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ферменты: их активность значительно меньше, чем в тонкой кишке, хотя  спектры ферментов близки.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lastRenderedPageBreak/>
        <w:t>Толстая кишка является конечной частью пищеварительного тракта человека и состоит из нескольких отделов. Общая длина толстой кишки у человека составляет около 2 метров.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Функции толстой кишки:</w:t>
      </w:r>
    </w:p>
    <w:p w:rsidR="00364FC2" w:rsidRPr="00364FC2" w:rsidRDefault="00364FC2" w:rsidP="00364FC2">
      <w:pPr>
        <w:pStyle w:val="a3"/>
        <w:numPr>
          <w:ilvl w:val="0"/>
          <w:numId w:val="26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всасывание воды и солей;</w:t>
      </w:r>
    </w:p>
    <w:p w:rsidR="00364FC2" w:rsidRPr="00364FC2" w:rsidRDefault="00364FC2" w:rsidP="00364FC2">
      <w:pPr>
        <w:pStyle w:val="a3"/>
        <w:numPr>
          <w:ilvl w:val="0"/>
          <w:numId w:val="26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расщепление остатков пищевых веществ кишечными бактериями;</w:t>
      </w:r>
    </w:p>
    <w:p w:rsidR="00364FC2" w:rsidRPr="00364FC2" w:rsidRDefault="00364FC2" w:rsidP="00364FC2">
      <w:pPr>
        <w:pStyle w:val="a3"/>
        <w:numPr>
          <w:ilvl w:val="0"/>
          <w:numId w:val="26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всасывание остатков питательных веществ и жирорастворимых витаминов;</w:t>
      </w:r>
    </w:p>
    <w:p w:rsidR="00364FC2" w:rsidRPr="00364FC2" w:rsidRDefault="00364FC2" w:rsidP="00364FC2">
      <w:pPr>
        <w:pStyle w:val="a3"/>
        <w:numPr>
          <w:ilvl w:val="0"/>
          <w:numId w:val="26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синтез витаминов группы</w:t>
      </w:r>
      <w:proofErr w:type="gramStart"/>
      <w:r w:rsidRPr="00364FC2">
        <w:rPr>
          <w:color w:val="222222"/>
        </w:rPr>
        <w:t xml:space="preserve"> В</w:t>
      </w:r>
      <w:proofErr w:type="gramEnd"/>
      <w:r w:rsidRPr="00364FC2">
        <w:rPr>
          <w:color w:val="222222"/>
        </w:rPr>
        <w:t xml:space="preserve"> и витамина К;</w:t>
      </w:r>
    </w:p>
    <w:p w:rsidR="00364FC2" w:rsidRPr="00364FC2" w:rsidRDefault="00364FC2" w:rsidP="00364FC2">
      <w:pPr>
        <w:pStyle w:val="a3"/>
        <w:numPr>
          <w:ilvl w:val="0"/>
          <w:numId w:val="26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формирование и выведение (дефекация) каловых масс.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b/>
          <w:bCs/>
          <w:color w:val="222222"/>
        </w:rPr>
      </w:pPr>
      <w:r w:rsidRPr="00364FC2">
        <w:rPr>
          <w:b/>
          <w:bCs/>
          <w:color w:val="222222"/>
        </w:rPr>
        <w:t>Кишечные симбионты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Пищеварительный тракт человека и животных «заселён» микроорганизмами. В одних отделах тракта в норме их содержание незначительно или они почти отсутствуют, в других их находится очень много. </w:t>
      </w:r>
      <w:proofErr w:type="spellStart"/>
      <w:r w:rsidRPr="00364FC2">
        <w:rPr>
          <w:color w:val="222222"/>
        </w:rPr>
        <w:t>Макроорганизм</w:t>
      </w:r>
      <w:proofErr w:type="spellEnd"/>
      <w:r w:rsidRPr="00364FC2">
        <w:rPr>
          <w:color w:val="222222"/>
        </w:rPr>
        <w:t xml:space="preserve"> и его микрофлора составляют единую динамичную экологическую систему.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Каждый из отделов пищеварительного тракта имеет </w:t>
      </w:r>
      <w:proofErr w:type="gramStart"/>
      <w:r w:rsidRPr="00364FC2">
        <w:rPr>
          <w:color w:val="222222"/>
        </w:rPr>
        <w:t>характер</w:t>
      </w:r>
      <w:r w:rsidRPr="00364FC2">
        <w:rPr>
          <w:color w:val="222222"/>
        </w:rPr>
        <w:softHyphen/>
        <w:t>ные</w:t>
      </w:r>
      <w:proofErr w:type="gramEnd"/>
      <w:r w:rsidRPr="00364FC2">
        <w:rPr>
          <w:color w:val="222222"/>
        </w:rPr>
        <w:t xml:space="preserve"> для него количество и набор микроорганизмов. Их число в по</w:t>
      </w:r>
      <w:r w:rsidRPr="00364FC2">
        <w:rPr>
          <w:color w:val="222222"/>
        </w:rPr>
        <w:softHyphen/>
        <w:t>лости рта, несмотря на бактерицидные свойства слюны, велико. Содержимое же</w:t>
      </w:r>
      <w:r w:rsidRPr="00364FC2">
        <w:rPr>
          <w:color w:val="222222"/>
        </w:rPr>
        <w:softHyphen/>
        <w:t>лудка здорового человека натощак благодаря бактерицидным свой</w:t>
      </w:r>
      <w:r w:rsidRPr="00364FC2">
        <w:rPr>
          <w:color w:val="222222"/>
        </w:rPr>
        <w:softHyphen/>
        <w:t>ствам желудочного сока часто бывает стерильным, но нередко об</w:t>
      </w:r>
      <w:r w:rsidRPr="00364FC2">
        <w:rPr>
          <w:color w:val="222222"/>
        </w:rPr>
        <w:softHyphen/>
        <w:t>наруживается и относительно большое число микроорганизмов, проглатываемых со слюной. При</w:t>
      </w:r>
      <w:r w:rsidRPr="00364FC2">
        <w:rPr>
          <w:color w:val="222222"/>
        </w:rPr>
        <w:softHyphen/>
        <w:t>мерно такое же количество их в тонкой кишке. В содержимом толстой кишки чис</w:t>
      </w:r>
      <w:r w:rsidRPr="00364FC2">
        <w:rPr>
          <w:color w:val="222222"/>
        </w:rPr>
        <w:softHyphen/>
        <w:t>ло бактерий максимальное.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Толстая кишка является своеобразной </w:t>
      </w:r>
      <w:proofErr w:type="spellStart"/>
      <w:r w:rsidRPr="00364FC2">
        <w:rPr>
          <w:color w:val="222222"/>
        </w:rPr>
        <w:t>микроэкологической</w:t>
      </w:r>
      <w:proofErr w:type="spellEnd"/>
      <w:r w:rsidRPr="00364FC2">
        <w:rPr>
          <w:color w:val="222222"/>
        </w:rPr>
        <w:t xml:space="preserve"> зоной. Состав и количество микроорганизмов в пищеварительном тракте зависит от питания, моторики, приема антибиотиков и т. п.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 xml:space="preserve">В формировании микрофлоры пищеварительного тракта велика роль пищеварительных секретов. Слюна содержит лизоцим, </w:t>
      </w:r>
      <w:proofErr w:type="spellStart"/>
      <w:r w:rsidRPr="00364FC2">
        <w:rPr>
          <w:color w:val="222222"/>
        </w:rPr>
        <w:t>лактоферрин</w:t>
      </w:r>
      <w:proofErr w:type="spellEnd"/>
      <w:r w:rsidRPr="00364FC2">
        <w:rPr>
          <w:color w:val="222222"/>
        </w:rPr>
        <w:t xml:space="preserve"> и иммуноглобулины, обладающие антибиотической активностью. Желудочный сок содержит соляную кислоту, уничтожающую «всё живое». </w:t>
      </w:r>
    </w:p>
    <w:p w:rsidR="00364FC2" w:rsidRPr="00364FC2" w:rsidRDefault="00364FC2" w:rsidP="00364FC2">
      <w:pPr>
        <w:pStyle w:val="a3"/>
        <w:shd w:val="clear" w:color="auto" w:fill="FEFEFE"/>
        <w:spacing w:before="300" w:after="300"/>
        <w:ind w:left="300" w:right="900"/>
        <w:rPr>
          <w:color w:val="222222"/>
        </w:rPr>
      </w:pPr>
      <w:r w:rsidRPr="00364FC2">
        <w:rPr>
          <w:color w:val="222222"/>
        </w:rPr>
        <w:t>Значение кишечной флоры:</w:t>
      </w:r>
    </w:p>
    <w:p w:rsidR="00364FC2" w:rsidRPr="00364FC2" w:rsidRDefault="00364FC2" w:rsidP="00364FC2">
      <w:pPr>
        <w:pStyle w:val="a3"/>
        <w:numPr>
          <w:ilvl w:val="0"/>
          <w:numId w:val="2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иммунная защита организма;</w:t>
      </w:r>
    </w:p>
    <w:p w:rsidR="00364FC2" w:rsidRPr="00364FC2" w:rsidRDefault="00364FC2" w:rsidP="00364FC2">
      <w:pPr>
        <w:pStyle w:val="a3"/>
        <w:numPr>
          <w:ilvl w:val="0"/>
          <w:numId w:val="2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предохраняет организм от внедрения и размножения в нём патогенных микроорганизмов: гибель нормальной микрофлоры влечёт за собой бурное размножение в ки</w:t>
      </w:r>
      <w:r w:rsidRPr="00364FC2">
        <w:rPr>
          <w:color w:val="222222"/>
        </w:rPr>
        <w:softHyphen/>
        <w:t>шечнике дрожжей, стафилококка, протея и других патогенных микроорга</w:t>
      </w:r>
      <w:r w:rsidRPr="00364FC2">
        <w:rPr>
          <w:color w:val="222222"/>
        </w:rPr>
        <w:softHyphen/>
        <w:t>низмов;</w:t>
      </w:r>
    </w:p>
    <w:p w:rsidR="00364FC2" w:rsidRPr="00364FC2" w:rsidRDefault="00364FC2" w:rsidP="00364FC2">
      <w:pPr>
        <w:pStyle w:val="a3"/>
        <w:numPr>
          <w:ilvl w:val="0"/>
          <w:numId w:val="2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lastRenderedPageBreak/>
        <w:t>синтез витамина</w:t>
      </w:r>
      <w:proofErr w:type="gramStart"/>
      <w:r w:rsidRPr="00364FC2">
        <w:rPr>
          <w:color w:val="222222"/>
        </w:rPr>
        <w:t xml:space="preserve"> К</w:t>
      </w:r>
      <w:proofErr w:type="gramEnd"/>
      <w:r w:rsidRPr="00364FC2">
        <w:rPr>
          <w:color w:val="222222"/>
        </w:rPr>
        <w:t xml:space="preserve"> и группы В;</w:t>
      </w:r>
    </w:p>
    <w:p w:rsidR="00364FC2" w:rsidRPr="00364FC2" w:rsidRDefault="00364FC2" w:rsidP="00364FC2">
      <w:pPr>
        <w:pStyle w:val="a3"/>
        <w:numPr>
          <w:ilvl w:val="0"/>
          <w:numId w:val="2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ферменты бактерий расщепляют целлюлозу, гемицеллюлозу и пектины; </w:t>
      </w:r>
    </w:p>
    <w:p w:rsidR="00364FC2" w:rsidRPr="00364FC2" w:rsidRDefault="00364FC2" w:rsidP="00364FC2">
      <w:pPr>
        <w:pStyle w:val="a3"/>
        <w:numPr>
          <w:ilvl w:val="0"/>
          <w:numId w:val="2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утилизируют непереваренные пищевые веще</w:t>
      </w:r>
      <w:r w:rsidRPr="00364FC2">
        <w:rPr>
          <w:color w:val="222222"/>
        </w:rPr>
        <w:softHyphen/>
        <w:t>ства, образуя при этом ряд веществ, которые всасываются из ки</w:t>
      </w:r>
      <w:r w:rsidRPr="00364FC2">
        <w:rPr>
          <w:color w:val="222222"/>
        </w:rPr>
        <w:softHyphen/>
        <w:t>шечника и включаются в обмен веществ организма;</w:t>
      </w:r>
    </w:p>
    <w:p w:rsidR="00364FC2" w:rsidRPr="00364FC2" w:rsidRDefault="00364FC2" w:rsidP="00364FC2">
      <w:pPr>
        <w:pStyle w:val="a3"/>
        <w:numPr>
          <w:ilvl w:val="0"/>
          <w:numId w:val="28"/>
        </w:numPr>
        <w:shd w:val="clear" w:color="auto" w:fill="FEFEFE"/>
        <w:spacing w:before="300" w:beforeAutospacing="0" w:after="300"/>
        <w:ind w:right="900"/>
        <w:rPr>
          <w:color w:val="222222"/>
        </w:rPr>
      </w:pPr>
      <w:r w:rsidRPr="00364FC2">
        <w:rPr>
          <w:color w:val="222222"/>
        </w:rPr>
        <w:t>существенно влияет на деятельность печени;</w:t>
      </w:r>
    </w:p>
    <w:p w:rsidR="00364FC2" w:rsidRPr="00364FC2" w:rsidRDefault="00364FC2" w:rsidP="00364FC2">
      <w:pPr>
        <w:pStyle w:val="a3"/>
        <w:numPr>
          <w:ilvl w:val="0"/>
          <w:numId w:val="28"/>
        </w:numPr>
        <w:shd w:val="clear" w:color="auto" w:fill="FEFEFE"/>
        <w:spacing w:before="300" w:beforeAutospacing="0" w:after="300" w:afterAutospacing="0"/>
        <w:ind w:right="900"/>
        <w:rPr>
          <w:color w:val="222222"/>
        </w:rPr>
      </w:pPr>
      <w:r w:rsidRPr="00364FC2">
        <w:rPr>
          <w:color w:val="222222"/>
        </w:rPr>
        <w:t>участвует в обмене белков, фосфолипидов, желчных и жирных кислот, билирубина, холесте</w:t>
      </w:r>
      <w:r w:rsidRPr="00364FC2">
        <w:rPr>
          <w:color w:val="222222"/>
        </w:rPr>
        <w:softHyphen/>
        <w:t>рина.</w:t>
      </w:r>
    </w:p>
    <w:p w:rsidR="00364FC2" w:rsidRPr="00364FC2" w:rsidRDefault="00364FC2" w:rsidP="00364FC2">
      <w:pPr>
        <w:pStyle w:val="a3"/>
        <w:shd w:val="clear" w:color="auto" w:fill="FEFEFE"/>
        <w:spacing w:before="300" w:beforeAutospacing="0" w:after="300" w:afterAutospacing="0"/>
        <w:ind w:left="300" w:right="900"/>
        <w:rPr>
          <w:color w:val="222222"/>
          <w:sz w:val="22"/>
          <w:szCs w:val="22"/>
        </w:rPr>
      </w:pPr>
    </w:p>
    <w:p w:rsidR="009D08E3" w:rsidRPr="00364FC2" w:rsidRDefault="009D08E3"/>
    <w:sectPr w:rsidR="009D08E3" w:rsidRPr="00364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ACB"/>
    <w:multiLevelType w:val="multilevel"/>
    <w:tmpl w:val="153A9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60F9E"/>
    <w:multiLevelType w:val="multilevel"/>
    <w:tmpl w:val="9594F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934E3A"/>
    <w:multiLevelType w:val="multilevel"/>
    <w:tmpl w:val="B246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BD4C5F"/>
    <w:multiLevelType w:val="multilevel"/>
    <w:tmpl w:val="50A4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8C5D2B"/>
    <w:multiLevelType w:val="multilevel"/>
    <w:tmpl w:val="013CD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440AB3"/>
    <w:multiLevelType w:val="multilevel"/>
    <w:tmpl w:val="3CFE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982C16"/>
    <w:multiLevelType w:val="multilevel"/>
    <w:tmpl w:val="F73EC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C96FB7"/>
    <w:multiLevelType w:val="multilevel"/>
    <w:tmpl w:val="01BE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A717D2"/>
    <w:multiLevelType w:val="multilevel"/>
    <w:tmpl w:val="247AC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C16B62"/>
    <w:multiLevelType w:val="multilevel"/>
    <w:tmpl w:val="CA4EC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334E8D"/>
    <w:multiLevelType w:val="multilevel"/>
    <w:tmpl w:val="70EE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625474"/>
    <w:multiLevelType w:val="multilevel"/>
    <w:tmpl w:val="561CD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0D450A"/>
    <w:multiLevelType w:val="multilevel"/>
    <w:tmpl w:val="CCE62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061BBB"/>
    <w:multiLevelType w:val="multilevel"/>
    <w:tmpl w:val="2C284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236CCB"/>
    <w:multiLevelType w:val="multilevel"/>
    <w:tmpl w:val="D2A8F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595EA3"/>
    <w:multiLevelType w:val="multilevel"/>
    <w:tmpl w:val="DB56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45470D"/>
    <w:multiLevelType w:val="multilevel"/>
    <w:tmpl w:val="24F05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F304D9"/>
    <w:multiLevelType w:val="multilevel"/>
    <w:tmpl w:val="59BE5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AB2D2D"/>
    <w:multiLevelType w:val="multilevel"/>
    <w:tmpl w:val="97B2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7468C4"/>
    <w:multiLevelType w:val="multilevel"/>
    <w:tmpl w:val="CE284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A81BB7"/>
    <w:multiLevelType w:val="multilevel"/>
    <w:tmpl w:val="CE8C4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834DF4"/>
    <w:multiLevelType w:val="multilevel"/>
    <w:tmpl w:val="C10A1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51125C"/>
    <w:multiLevelType w:val="multilevel"/>
    <w:tmpl w:val="EC4E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E96E27"/>
    <w:multiLevelType w:val="multilevel"/>
    <w:tmpl w:val="27EC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FC310E9"/>
    <w:multiLevelType w:val="multilevel"/>
    <w:tmpl w:val="C20E3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BE2F20"/>
    <w:multiLevelType w:val="multilevel"/>
    <w:tmpl w:val="312CC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FB5CFA"/>
    <w:multiLevelType w:val="multilevel"/>
    <w:tmpl w:val="49103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5B573C"/>
    <w:multiLevelType w:val="multilevel"/>
    <w:tmpl w:val="AFC4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10"/>
  </w:num>
  <w:num w:numId="5">
    <w:abstractNumId w:val="12"/>
  </w:num>
  <w:num w:numId="6">
    <w:abstractNumId w:val="21"/>
  </w:num>
  <w:num w:numId="7">
    <w:abstractNumId w:val="27"/>
  </w:num>
  <w:num w:numId="8">
    <w:abstractNumId w:val="17"/>
  </w:num>
  <w:num w:numId="9">
    <w:abstractNumId w:val="15"/>
  </w:num>
  <w:num w:numId="10">
    <w:abstractNumId w:val="2"/>
  </w:num>
  <w:num w:numId="11">
    <w:abstractNumId w:val="0"/>
  </w:num>
  <w:num w:numId="12">
    <w:abstractNumId w:val="4"/>
  </w:num>
  <w:num w:numId="13">
    <w:abstractNumId w:val="1"/>
  </w:num>
  <w:num w:numId="14">
    <w:abstractNumId w:val="26"/>
  </w:num>
  <w:num w:numId="15">
    <w:abstractNumId w:val="23"/>
  </w:num>
  <w:num w:numId="16">
    <w:abstractNumId w:val="13"/>
  </w:num>
  <w:num w:numId="17">
    <w:abstractNumId w:val="19"/>
  </w:num>
  <w:num w:numId="18">
    <w:abstractNumId w:val="20"/>
  </w:num>
  <w:num w:numId="19">
    <w:abstractNumId w:val="9"/>
  </w:num>
  <w:num w:numId="20">
    <w:abstractNumId w:val="25"/>
  </w:num>
  <w:num w:numId="21">
    <w:abstractNumId w:val="8"/>
  </w:num>
  <w:num w:numId="22">
    <w:abstractNumId w:val="16"/>
  </w:num>
  <w:num w:numId="23">
    <w:abstractNumId w:val="7"/>
  </w:num>
  <w:num w:numId="24">
    <w:abstractNumId w:val="11"/>
  </w:num>
  <w:num w:numId="25">
    <w:abstractNumId w:val="5"/>
  </w:num>
  <w:num w:numId="26">
    <w:abstractNumId w:val="3"/>
  </w:num>
  <w:num w:numId="27">
    <w:abstractNumId w:val="1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71"/>
    <w:rsid w:val="00285771"/>
    <w:rsid w:val="003209BF"/>
    <w:rsid w:val="00364FC2"/>
    <w:rsid w:val="009D08E3"/>
    <w:rsid w:val="00D5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4FC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64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64FC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64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4F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0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9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7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06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8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4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7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1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5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34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7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05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9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8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8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4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7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1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0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1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7873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42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57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63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1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11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7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07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97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1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3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29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7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8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8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5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6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7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8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32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9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69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3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41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9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8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73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1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4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02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4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5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63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9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8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8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0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31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8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53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40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6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4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5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4263</Words>
  <Characters>24301</Characters>
  <Application>Microsoft Office Word</Application>
  <DocSecurity>0</DocSecurity>
  <Lines>202</Lines>
  <Paragraphs>57</Paragraphs>
  <ScaleCrop>false</ScaleCrop>
  <Company/>
  <LinksUpToDate>false</LinksUpToDate>
  <CharactersWithSpaces>28507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2020-05-20T12:39:00Z</dcterms:created>
  <dcterms:modified xsi:type="dcterms:W3CDTF">2020-05-20T14:00:00Z</dcterms:modified>
</cp:coreProperties>
</file>